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1"/>
        <w:ind w:left="0" w:right="0" w:firstLine="0"/>
        <w:jc w:val="center"/>
        <w:rPr>
          <w:rFonts w:ascii="Frutiger LT Arabic 65" w:cs="Frutiger LT Arabic 65" w:hAnsi="Frutiger LT Arabic 65" w:eastAsia="Frutiger LT Arabic 65"/>
          <w:b w:val="1"/>
          <w:bCs w:val="1"/>
          <w:rtl w:val="1"/>
        </w:rPr>
      </w:pPr>
    </w:p>
    <w:p>
      <w:pPr>
        <w:pStyle w:val="Body"/>
        <w:bidi w:val="1"/>
        <w:ind w:left="0" w:right="0" w:firstLine="0"/>
        <w:jc w:val="left"/>
        <w:rPr>
          <w:rFonts w:ascii="Times New Roman" w:hAnsi="Times New Roman"/>
          <w:b w:val="1"/>
          <w:bCs w:val="1"/>
          <w:sz w:val="22"/>
          <w:szCs w:val="22"/>
          <w:rtl w:val="1"/>
        </w:rPr>
      </w:pPr>
    </w:p>
    <w:p>
      <w:pPr>
        <w:pStyle w:val="Body"/>
        <w:bidi w:val="1"/>
        <w:ind w:left="0" w:right="0" w:firstLine="0"/>
        <w:jc w:val="center"/>
        <w:rPr>
          <w:rFonts w:ascii="Times New Roman" w:cs="Times New Roman" w:hAnsi="Times New Roman" w:eastAsia="Times New Roman"/>
          <w:b w:val="1"/>
          <w:bCs w:val="1"/>
          <w:sz w:val="22"/>
          <w:szCs w:val="22"/>
          <w:shd w:val="nil" w:color="auto" w:fill="auto"/>
          <w:rtl w:val="1"/>
        </w:rPr>
      </w:pPr>
      <w:r>
        <w:rPr>
          <w:rFonts w:ascii="Arial Unicode MS" w:cs="Times New Roman" w:hAnsi="Arial Unicode MS" w:eastAsia="Arial Unicode MS" w:hint="cs"/>
          <w:b w:val="1"/>
          <w:bCs w:val="1"/>
          <w:sz w:val="22"/>
          <w:szCs w:val="22"/>
          <w:shd w:val="nil" w:color="auto" w:fill="auto"/>
          <w:rtl w:val="1"/>
          <w:lang w:val="ar-SA" w:bidi="ar-SA"/>
        </w:rPr>
        <w:t>الإدارة العامة للتجهيزات</w:t>
      </w:r>
    </w:p>
    <w:p>
      <w:pPr>
        <w:pStyle w:val="Body"/>
        <w:bidi w:val="1"/>
        <w:ind w:left="0" w:right="0" w:firstLine="0"/>
        <w:jc w:val="center"/>
        <w:rPr>
          <w:rFonts w:ascii="Times New Roman" w:cs="Times New Roman" w:hAnsi="Times New Roman" w:eastAsia="Times New Roman"/>
          <w:b w:val="1"/>
          <w:bCs w:val="1"/>
          <w:sz w:val="22"/>
          <w:szCs w:val="22"/>
          <w:rtl w:val="1"/>
        </w:rPr>
      </w:pPr>
      <w:r>
        <w:rPr>
          <w:rFonts w:ascii="Times New Roman" w:hAnsi="Times New Roman"/>
          <w:b w:val="1"/>
          <w:bCs w:val="1"/>
          <w:sz w:val="22"/>
          <w:szCs w:val="22"/>
          <w:shd w:val="nil" w:color="auto" w:fill="auto"/>
          <w:rtl w:val="0"/>
          <w:lang w:val="en-US"/>
        </w:rPr>
        <w:t>General Directorate of Supplies</w:t>
      </w:r>
    </w:p>
    <w:p>
      <w:pPr>
        <w:pStyle w:val="Body"/>
        <w:bidi w:val="1"/>
        <w:spacing w:after="160" w:line="256" w:lineRule="auto"/>
        <w:ind w:left="0" w:right="0" w:firstLine="0"/>
        <w:jc w:val="center"/>
        <w:rPr>
          <w:rFonts w:ascii="Times New Roman" w:cs="Times New Roman" w:hAnsi="Times New Roman" w:eastAsia="Times New Roman"/>
          <w:sz w:val="22"/>
          <w:szCs w:val="22"/>
          <w:rtl w:val="1"/>
        </w:rPr>
      </w:pPr>
    </w:p>
    <w:p>
      <w:pPr>
        <w:pStyle w:val="Body"/>
        <w:bidi w:val="1"/>
        <w:spacing w:after="160" w:line="256" w:lineRule="auto"/>
        <w:ind w:left="0" w:right="0" w:firstLine="0"/>
        <w:jc w:val="center"/>
        <w:rPr>
          <w:rFonts w:ascii="Times New Roman" w:cs="Times New Roman" w:hAnsi="Times New Roman" w:eastAsia="Times New Roman"/>
          <w:b w:val="1"/>
          <w:bCs w:val="1"/>
          <w:sz w:val="22"/>
          <w:szCs w:val="22"/>
          <w:rtl w:val="1"/>
        </w:rPr>
      </w:pPr>
      <w:r>
        <w:rPr>
          <w:rFonts w:ascii="Arial Unicode MS" w:cs="Times New Roman" w:hAnsi="Arial Unicode MS" w:eastAsia="Arial Unicode MS" w:hint="cs"/>
          <w:b w:val="1"/>
          <w:bCs w:val="1"/>
          <w:sz w:val="22"/>
          <w:szCs w:val="22"/>
          <w:rtl w:val="1"/>
          <w:lang w:val="ar-SA" w:bidi="ar-SA"/>
        </w:rPr>
        <w:t xml:space="preserve">دليل </w:t>
      </w:r>
      <w:bookmarkStart w:name="_Hlk31783731" w:id="0"/>
      <w:r>
        <w:rPr>
          <w:rFonts w:ascii="Arial Unicode MS" w:cs="Times New Roman" w:hAnsi="Arial Unicode MS" w:eastAsia="Arial Unicode MS" w:hint="cs"/>
          <w:b w:val="1"/>
          <w:bCs w:val="1"/>
          <w:sz w:val="22"/>
          <w:szCs w:val="22"/>
          <w:rtl w:val="1"/>
          <w:lang w:val="ar-SA" w:bidi="ar-SA"/>
        </w:rPr>
        <w:t>السياسات والإجراءات</w:t>
      </w:r>
      <w:bookmarkEnd w:id="0"/>
    </w:p>
    <w:p>
      <w:pPr>
        <w:pStyle w:val="Body"/>
        <w:spacing w:after="160" w:line="256" w:lineRule="auto"/>
        <w:jc w:val="center"/>
        <w:rPr>
          <w:rFonts w:ascii="Times New Roman" w:cs="Times New Roman" w:hAnsi="Times New Roman" w:eastAsia="Times New Roman"/>
          <w:b w:val="1"/>
          <w:bCs w:val="1"/>
          <w:sz w:val="22"/>
          <w:szCs w:val="22"/>
          <w:rtl w:val="1"/>
        </w:rPr>
      </w:pPr>
      <w:bookmarkStart w:name="_Hlk112316192" w:id="1"/>
      <w:r>
        <w:rPr>
          <w:rFonts w:ascii="Times New Roman" w:hAnsi="Times New Roman"/>
          <w:b w:val="1"/>
          <w:bCs w:val="1"/>
          <w:sz w:val="22"/>
          <w:szCs w:val="22"/>
          <w:rtl w:val="0"/>
          <w:lang w:val="en-US"/>
        </w:rPr>
        <w:t xml:space="preserve">Policy and Procedures </w:t>
      </w:r>
      <w:bookmarkEnd w:id="1"/>
    </w:p>
    <w:p>
      <w:pPr>
        <w:pStyle w:val="Body"/>
        <w:bidi w:val="1"/>
        <w:spacing w:after="160" w:line="256" w:lineRule="auto"/>
        <w:ind w:left="0" w:right="0" w:firstLine="0"/>
        <w:jc w:val="both"/>
        <w:rPr>
          <w:rFonts w:ascii="Times New Roman" w:cs="Times New Roman" w:hAnsi="Times New Roman" w:eastAsia="Times New Roman"/>
          <w:sz w:val="22"/>
          <w:szCs w:val="22"/>
          <w:rtl w:val="1"/>
          <w:lang w:val="ar-SA" w:bidi="ar-SA"/>
        </w:rPr>
      </w:pPr>
      <w:r>
        <w:rPr>
          <w:rFonts w:ascii="Arial Unicode MS" w:cs="Times New Roman" w:hAnsi="Arial Unicode MS" w:eastAsia="Arial Unicode MS" w:hint="cs"/>
          <w:sz w:val="22"/>
          <w:szCs w:val="22"/>
          <w:rtl w:val="1"/>
          <w:lang w:val="ar-SA" w:bidi="ar-SA"/>
        </w:rPr>
        <w:t xml:space="preserve">تلتزم الإدارة العامة للتجهيزات عند عرض أوامر الشراء وتقديم عروض اسعار </w:t>
      </w:r>
      <w:r>
        <w:rPr>
          <w:rFonts w:ascii="Times New Roman" w:hAnsi="Times New Roman"/>
          <w:sz w:val="22"/>
          <w:szCs w:val="22"/>
          <w:rtl w:val="0"/>
          <w:lang w:val="fr-FR"/>
        </w:rPr>
        <w:t>(Quotations)</w:t>
      </w:r>
      <w:r>
        <w:rPr>
          <w:rFonts w:ascii="Arial Unicode MS" w:cs="Times New Roman" w:hAnsi="Arial Unicode MS" w:eastAsia="Arial Unicode MS" w:hint="cs"/>
          <w:sz w:val="22"/>
          <w:szCs w:val="22"/>
          <w:rtl w:val="1"/>
          <w:lang w:val="ar-SA" w:bidi="ar-SA"/>
        </w:rPr>
        <w:t xml:space="preserve"> والدراسة الفنية للعروض بتطبيق السياسات والإجراءات التالية عند التنفيذ</w:t>
      </w:r>
      <w:r>
        <w:rPr>
          <w:rFonts w:ascii="Times New Roman" w:hAnsi="Times New Roman"/>
          <w:sz w:val="22"/>
          <w:szCs w:val="22"/>
          <w:rtl w:val="1"/>
          <w:lang w:val="ar-SA" w:bidi="ar-SA"/>
        </w:rPr>
        <w:t xml:space="preserve">: </w:t>
      </w:r>
    </w:p>
    <w:p>
      <w:pPr>
        <w:pStyle w:val="Body"/>
        <w:bidi w:val="1"/>
        <w:spacing w:after="160" w:line="256" w:lineRule="auto"/>
        <w:ind w:left="0" w:right="0" w:firstLine="0"/>
        <w:jc w:val="both"/>
        <w:rPr>
          <w:rFonts w:ascii="Times New Roman" w:cs="Times New Roman" w:hAnsi="Times New Roman" w:eastAsia="Times New Roman"/>
          <w:sz w:val="22"/>
          <w:szCs w:val="22"/>
          <w:rtl w:val="1"/>
        </w:rPr>
      </w:pPr>
    </w:p>
    <w:p>
      <w:pPr>
        <w:pStyle w:val="Body"/>
        <w:numPr>
          <w:ilvl w:val="0"/>
          <w:numId w:val="2"/>
        </w:numPr>
        <w:bidi w:val="1"/>
        <w:spacing w:after="160" w:line="256" w:lineRule="auto"/>
        <w:ind w:right="0"/>
        <w:jc w:val="both"/>
        <w:rPr>
          <w:rFonts w:ascii="Times New Roman" w:cs="Times New Roman" w:hAnsi="Times New Roman" w:eastAsia="Times New Roman"/>
          <w:sz w:val="22"/>
          <w:szCs w:val="22"/>
          <w:rtl w:val="1"/>
        </w:rPr>
      </w:pPr>
      <w:bookmarkStart w:name="_Hlk31782467" w:id="2"/>
      <w:r>
        <w:rPr>
          <w:rFonts w:ascii="Arial Unicode MS" w:cs="Times New Roman" w:hAnsi="Arial Unicode MS" w:eastAsia="Arial Unicode MS" w:hint="cs"/>
          <w:b w:val="1"/>
          <w:bCs w:val="1"/>
          <w:sz w:val="22"/>
          <w:szCs w:val="22"/>
          <w:rtl w:val="1"/>
          <w:lang w:val="ar-SA" w:bidi="ar-SA"/>
        </w:rPr>
        <w:t xml:space="preserve">أوامر </w:t>
      </w:r>
      <w:bookmarkEnd w:id="2"/>
      <w:r>
        <w:rPr>
          <w:rFonts w:ascii="Arial Unicode MS" w:cs="Times New Roman" w:hAnsi="Arial Unicode MS" w:eastAsia="Arial Unicode MS" w:hint="cs"/>
          <w:b w:val="1"/>
          <w:bCs w:val="1"/>
          <w:sz w:val="22"/>
          <w:szCs w:val="22"/>
          <w:rtl w:val="1"/>
          <w:lang w:val="ar-SA" w:bidi="ar-SA"/>
        </w:rPr>
        <w:t>الشراء</w:t>
      </w:r>
      <w:r>
        <w:rPr>
          <w:rFonts w:ascii="Times New Roman" w:hAnsi="Times New Roman"/>
          <w:b w:val="1"/>
          <w:bCs w:val="1"/>
          <w:sz w:val="22"/>
          <w:szCs w:val="22"/>
          <w:rtl w:val="1"/>
          <w:lang w:val="ar-SA" w:bidi="ar-SA"/>
        </w:rPr>
        <w:t xml:space="preserve">: </w:t>
      </w:r>
      <w:r>
        <w:rPr>
          <w:rFonts w:ascii="Times New Roman" w:hAnsi="Times New Roman"/>
          <w:b w:val="1"/>
          <w:bCs w:val="1"/>
          <w:sz w:val="22"/>
          <w:szCs w:val="22"/>
          <w:rtl w:val="0"/>
          <w:lang w:val="en-US"/>
        </w:rPr>
        <w:t>Purchase Orders</w:t>
      </w:r>
      <w:r>
        <w:rPr>
          <w:rFonts w:ascii="Arial Unicode MS" w:cs="Times New Roman" w:hAnsi="Arial Unicode MS" w:eastAsia="Arial Unicode MS" w:hint="cs"/>
          <w:sz w:val="22"/>
          <w:szCs w:val="22"/>
          <w:rtl w:val="1"/>
          <w:lang w:val="ar-SA" w:bidi="ar-SA"/>
        </w:rPr>
        <w:t xml:space="preserve">  يجب شراء السلع أو الخدمات من قبل الموظفين المعتمدين من خلال أوامر الشراء المعتمدة من الجامعة</w:t>
      </w:r>
      <w:r>
        <w:rPr>
          <w:rFonts w:ascii="Times New Roman" w:hAnsi="Times New Roman"/>
          <w:sz w:val="22"/>
          <w:szCs w:val="22"/>
          <w:rtl w:val="1"/>
          <w:lang w:val="ar-SA" w:bidi="ar-SA"/>
        </w:rPr>
        <w:t xml:space="preserve">. </w:t>
      </w:r>
      <w:r>
        <w:rPr>
          <w:rFonts w:ascii="Arial Unicode MS" w:cs="Times New Roman" w:hAnsi="Arial Unicode MS" w:eastAsia="Arial Unicode MS" w:hint="cs"/>
          <w:sz w:val="22"/>
          <w:szCs w:val="22"/>
          <w:rtl w:val="1"/>
          <w:lang w:val="ar-SA" w:bidi="ar-SA"/>
        </w:rPr>
        <w:t xml:space="preserve">ولا يجوز إصدار </w:t>
      </w:r>
      <w:bookmarkStart w:name="_Hlk31716948" w:id="3"/>
      <w:r>
        <w:rPr>
          <w:rFonts w:ascii="Arial Unicode MS" w:cs="Times New Roman" w:hAnsi="Arial Unicode MS" w:eastAsia="Arial Unicode MS" w:hint="cs"/>
          <w:sz w:val="22"/>
          <w:szCs w:val="22"/>
          <w:rtl w:val="1"/>
          <w:lang w:val="ar-SA" w:bidi="ar-SA"/>
        </w:rPr>
        <w:t xml:space="preserve">أوامر </w:t>
      </w:r>
      <w:bookmarkEnd w:id="3"/>
      <w:r>
        <w:rPr>
          <w:rFonts w:ascii="Arial Unicode MS" w:cs="Times New Roman" w:hAnsi="Arial Unicode MS" w:eastAsia="Arial Unicode MS" w:hint="cs"/>
          <w:sz w:val="22"/>
          <w:szCs w:val="22"/>
          <w:rtl w:val="1"/>
          <w:lang w:val="ar-SA" w:bidi="ar-SA"/>
        </w:rPr>
        <w:t>الشراء إلا من قبل الأفراد المعتمدين حسب التشريعات واللوائح المعمول بها</w:t>
      </w:r>
      <w:r>
        <w:rPr>
          <w:rFonts w:ascii="Times New Roman" w:hAnsi="Times New Roman"/>
          <w:sz w:val="22"/>
          <w:szCs w:val="22"/>
          <w:rtl w:val="1"/>
          <w:lang w:val="ar-SA" w:bidi="ar-SA"/>
        </w:rPr>
        <w:t>.</w:t>
      </w:r>
    </w:p>
    <w:p>
      <w:pPr>
        <w:pStyle w:val="Body"/>
        <w:numPr>
          <w:ilvl w:val="0"/>
          <w:numId w:val="2"/>
        </w:numPr>
        <w:bidi w:val="1"/>
        <w:spacing w:after="160" w:line="256" w:lineRule="auto"/>
        <w:ind w:right="0"/>
        <w:jc w:val="left"/>
        <w:rPr>
          <w:rFonts w:ascii="Arial Unicode MS" w:cs="Times New Roman" w:hAnsi="Arial Unicode MS" w:eastAsia="Arial Unicode MS" w:hint="cs"/>
          <w:sz w:val="22"/>
          <w:szCs w:val="22"/>
          <w:rtl w:val="1"/>
          <w:lang w:val="ar-SA" w:bidi="ar-SA"/>
        </w:rPr>
      </w:pPr>
      <w:r>
        <w:rPr>
          <w:rFonts w:ascii="Arial Unicode MS" w:cs="Times New Roman" w:hAnsi="Arial Unicode MS" w:eastAsia="Arial Unicode MS" w:hint="cs"/>
          <w:b w:val="1"/>
          <w:bCs w:val="1"/>
          <w:sz w:val="22"/>
          <w:szCs w:val="22"/>
          <w:rtl w:val="1"/>
          <w:lang w:val="ar-SA" w:bidi="ar-SA"/>
        </w:rPr>
        <w:t>المواصفات</w:t>
      </w:r>
      <w:r>
        <w:rPr>
          <w:rFonts w:ascii="Times New Roman" w:hAnsi="Times New Roman"/>
          <w:b w:val="1"/>
          <w:bCs w:val="1"/>
          <w:sz w:val="22"/>
          <w:szCs w:val="22"/>
          <w:rtl w:val="1"/>
          <w:lang w:val="ar-SA" w:bidi="ar-SA"/>
        </w:rPr>
        <w:t xml:space="preserve">: </w:t>
      </w:r>
      <w:r>
        <w:rPr>
          <w:rFonts w:ascii="Times New Roman" w:hAnsi="Times New Roman"/>
          <w:b w:val="1"/>
          <w:bCs w:val="1"/>
          <w:sz w:val="22"/>
          <w:szCs w:val="22"/>
          <w:rtl w:val="0"/>
          <w:lang w:val="en-US"/>
        </w:rPr>
        <w:t>Specifications</w:t>
      </w:r>
      <w:r>
        <w:rPr>
          <w:rFonts w:ascii="Times New Roman" w:hAnsi="Times New Roman"/>
          <w:sz w:val="22"/>
          <w:szCs w:val="22"/>
          <w:rtl w:val="1"/>
        </w:rPr>
        <w:t xml:space="preserve"> </w:t>
      </w:r>
      <w:r>
        <w:rPr>
          <w:rFonts w:ascii="Arial Unicode MS" w:cs="Times New Roman" w:hAnsi="Arial Unicode MS" w:eastAsia="Arial Unicode MS" w:hint="cs"/>
          <w:sz w:val="22"/>
          <w:szCs w:val="22"/>
          <w:rtl w:val="1"/>
          <w:lang w:val="ar-SA" w:bidi="ar-SA"/>
        </w:rPr>
        <w:t xml:space="preserve">  سيقوم مقدمو طلبات الشراء بتحديد متطلباتهم والمواصفات المطلوبة</w:t>
      </w:r>
      <w:r>
        <w:rPr>
          <w:rFonts w:ascii="Times New Roman" w:hAnsi="Times New Roman"/>
          <w:sz w:val="22"/>
          <w:szCs w:val="22"/>
          <w:rtl w:val="1"/>
          <w:lang w:val="ar-SA" w:bidi="ar-SA"/>
        </w:rPr>
        <w:t xml:space="preserve">. </w:t>
      </w:r>
    </w:p>
    <w:p>
      <w:pPr>
        <w:pStyle w:val="Body"/>
        <w:numPr>
          <w:ilvl w:val="0"/>
          <w:numId w:val="2"/>
        </w:numPr>
        <w:bidi w:val="1"/>
        <w:spacing w:after="160" w:line="256" w:lineRule="auto"/>
        <w:ind w:right="0"/>
        <w:jc w:val="left"/>
        <w:rPr>
          <w:rFonts w:ascii="Arial Unicode MS" w:cs="Times New Roman" w:hAnsi="Arial Unicode MS" w:eastAsia="Arial Unicode MS" w:hint="cs"/>
          <w:sz w:val="22"/>
          <w:szCs w:val="22"/>
          <w:rtl w:val="1"/>
          <w:lang w:val="ar-SA" w:bidi="ar-SA"/>
        </w:rPr>
      </w:pPr>
      <w:r>
        <w:rPr>
          <w:rFonts w:ascii="Arial Unicode MS" w:cs="Times New Roman" w:hAnsi="Arial Unicode MS" w:eastAsia="Arial Unicode MS" w:hint="cs"/>
          <w:b w:val="1"/>
          <w:bCs w:val="1"/>
          <w:sz w:val="22"/>
          <w:szCs w:val="22"/>
          <w:rtl w:val="1"/>
          <w:lang w:val="ar-SA" w:bidi="ar-SA"/>
        </w:rPr>
        <w:t>الموردين</w:t>
      </w:r>
      <w:r>
        <w:rPr>
          <w:rFonts w:ascii="Times New Roman" w:hAnsi="Times New Roman"/>
          <w:b w:val="1"/>
          <w:bCs w:val="1"/>
          <w:sz w:val="22"/>
          <w:szCs w:val="22"/>
          <w:rtl w:val="1"/>
          <w:lang w:val="ar-SA" w:bidi="ar-SA"/>
        </w:rPr>
        <w:t xml:space="preserve">:  </w:t>
      </w:r>
      <w:r>
        <w:rPr>
          <w:rFonts w:ascii="Times New Roman" w:hAnsi="Times New Roman"/>
          <w:b w:val="1"/>
          <w:bCs w:val="1"/>
          <w:sz w:val="22"/>
          <w:szCs w:val="22"/>
          <w:rtl w:val="0"/>
          <w:lang w:val="en-US"/>
        </w:rPr>
        <w:t>Suppliers</w:t>
      </w:r>
      <w:r>
        <w:rPr>
          <w:rFonts w:ascii="Arial Unicode MS" w:cs="Times New Roman" w:hAnsi="Arial Unicode MS" w:eastAsia="Arial Unicode MS" w:hint="cs"/>
          <w:sz w:val="22"/>
          <w:szCs w:val="22"/>
          <w:rtl w:val="1"/>
          <w:lang w:val="ar-SA" w:bidi="ar-SA"/>
        </w:rPr>
        <w:t xml:space="preserve">  سيتم اختيار الموردين المفضلين وفقا للمقدرة المالية والوكالة الحصرية</w:t>
      </w:r>
      <w:r>
        <w:rPr>
          <w:rFonts w:ascii="Times New Roman" w:hAnsi="Times New Roman"/>
          <w:sz w:val="22"/>
          <w:szCs w:val="22"/>
          <w:rtl w:val="1"/>
          <w:lang w:val="ar-SA" w:bidi="ar-SA"/>
        </w:rPr>
        <w:t xml:space="preserve">. </w:t>
      </w:r>
      <w:r>
        <w:rPr>
          <w:rFonts w:ascii="Arial Unicode MS" w:cs="Times New Roman" w:hAnsi="Arial Unicode MS" w:eastAsia="Arial Unicode MS" w:hint="cs"/>
          <w:sz w:val="22"/>
          <w:szCs w:val="22"/>
          <w:rtl w:val="1"/>
          <w:lang w:val="ar-SA" w:bidi="ar-SA"/>
        </w:rPr>
        <w:t>وسيتم وضع المتطلبات والمعايير التقنية بالتعاون مع أصحاب المصلحة الرئيسيين خلال عملية الاختيار، وسيتم الرجوع إلى هذه المتطلبات عند اعتماد قائمة الموردين المفضلين</w:t>
      </w:r>
      <w:r>
        <w:rPr>
          <w:rFonts w:ascii="Times New Roman" w:hAnsi="Times New Roman"/>
          <w:sz w:val="22"/>
          <w:szCs w:val="22"/>
          <w:rtl w:val="1"/>
          <w:lang w:val="ar-SA" w:bidi="ar-SA"/>
        </w:rPr>
        <w:t>.</w:t>
      </w:r>
    </w:p>
    <w:p>
      <w:pPr>
        <w:pStyle w:val="Body"/>
        <w:numPr>
          <w:ilvl w:val="0"/>
          <w:numId w:val="2"/>
        </w:numPr>
        <w:bidi w:val="1"/>
        <w:spacing w:after="160" w:line="256" w:lineRule="auto"/>
        <w:ind w:right="0"/>
        <w:jc w:val="both"/>
        <w:rPr>
          <w:rFonts w:ascii="Arial Unicode MS" w:cs="Times New Roman" w:hAnsi="Arial Unicode MS" w:eastAsia="Arial Unicode MS" w:hint="cs"/>
          <w:sz w:val="22"/>
          <w:szCs w:val="22"/>
          <w:rtl w:val="1"/>
          <w:lang w:val="ar-SA" w:bidi="ar-SA"/>
        </w:rPr>
      </w:pPr>
      <w:r>
        <w:rPr>
          <w:rFonts w:ascii="Arial Unicode MS" w:cs="Times New Roman" w:hAnsi="Arial Unicode MS" w:eastAsia="Arial Unicode MS" w:hint="cs"/>
          <w:b w:val="1"/>
          <w:bCs w:val="1"/>
          <w:sz w:val="22"/>
          <w:szCs w:val="22"/>
          <w:rtl w:val="1"/>
          <w:lang w:val="ar-SA" w:bidi="ar-SA"/>
        </w:rPr>
        <w:t xml:space="preserve">المصادقة </w:t>
      </w:r>
      <w:r>
        <w:rPr>
          <w:rFonts w:ascii="Times New Roman" w:hAnsi="Times New Roman"/>
          <w:b w:val="1"/>
          <w:bCs w:val="1"/>
          <w:sz w:val="22"/>
          <w:szCs w:val="22"/>
          <w:rtl w:val="1"/>
          <w:lang w:val="ar-SA" w:bidi="ar-SA"/>
        </w:rPr>
        <w:t xml:space="preserve">:  </w:t>
      </w:r>
      <w:r>
        <w:rPr>
          <w:rFonts w:ascii="Times New Roman" w:hAnsi="Times New Roman"/>
          <w:b w:val="1"/>
          <w:bCs w:val="1"/>
          <w:sz w:val="22"/>
          <w:szCs w:val="22"/>
          <w:rtl w:val="0"/>
          <w:lang w:val="it-IT"/>
        </w:rPr>
        <w:t>approval</w:t>
      </w:r>
      <w:r>
        <w:rPr>
          <w:rFonts w:ascii="Arial Unicode MS" w:cs="Times New Roman" w:hAnsi="Arial Unicode MS" w:eastAsia="Arial Unicode MS" w:hint="cs"/>
          <w:sz w:val="22"/>
          <w:szCs w:val="22"/>
          <w:rtl w:val="1"/>
          <w:lang w:val="ar-SA" w:bidi="ar-SA"/>
        </w:rPr>
        <w:t xml:space="preserve">  عند المصادقة</w:t>
      </w:r>
      <w:r>
        <w:rPr>
          <w:rFonts w:ascii="Times New Roman" w:hAnsi="Times New Roman"/>
          <w:b w:val="1"/>
          <w:bCs w:val="1"/>
          <w:sz w:val="22"/>
          <w:szCs w:val="22"/>
          <w:rtl w:val="1"/>
          <w:lang w:val="ar-SA" w:bidi="ar-SA"/>
        </w:rPr>
        <w:t xml:space="preserve">  </w:t>
      </w:r>
      <w:r>
        <w:rPr>
          <w:rFonts w:ascii="Arial Unicode MS" w:cs="Times New Roman" w:hAnsi="Arial Unicode MS" w:eastAsia="Arial Unicode MS" w:hint="cs"/>
          <w:sz w:val="22"/>
          <w:szCs w:val="22"/>
          <w:rtl w:val="1"/>
          <w:lang w:val="ar-SA" w:bidi="ar-SA"/>
        </w:rPr>
        <w:t>على أمر الشراء، سيشكل أمر الشراء الأساس الذي يعد وثيقة ملزمة بين الجامعة والمورد</w:t>
      </w:r>
      <w:r>
        <w:rPr>
          <w:rFonts w:ascii="Times New Roman" w:hAnsi="Times New Roman"/>
          <w:sz w:val="22"/>
          <w:szCs w:val="22"/>
          <w:rtl w:val="1"/>
          <w:lang w:val="ar-SA" w:bidi="ar-SA"/>
        </w:rPr>
        <w:t>.</w:t>
      </w:r>
    </w:p>
    <w:p>
      <w:pPr>
        <w:pStyle w:val="Body"/>
        <w:numPr>
          <w:ilvl w:val="0"/>
          <w:numId w:val="2"/>
        </w:numPr>
        <w:bidi w:val="1"/>
        <w:spacing w:after="160" w:line="256" w:lineRule="auto"/>
        <w:ind w:right="0"/>
        <w:jc w:val="both"/>
        <w:rPr>
          <w:rFonts w:ascii="Arial Unicode MS" w:cs="Times New Roman" w:hAnsi="Arial Unicode MS" w:eastAsia="Arial Unicode MS" w:hint="cs"/>
          <w:sz w:val="22"/>
          <w:szCs w:val="22"/>
          <w:rtl w:val="1"/>
          <w:lang w:val="ar-SA" w:bidi="ar-SA"/>
        </w:rPr>
      </w:pPr>
      <w:r>
        <w:rPr>
          <w:rFonts w:ascii="Arial Unicode MS" w:cs="Times New Roman" w:hAnsi="Arial Unicode MS" w:eastAsia="Arial Unicode MS" w:hint="cs"/>
          <w:b w:val="1"/>
          <w:bCs w:val="1"/>
          <w:sz w:val="22"/>
          <w:szCs w:val="22"/>
          <w:rtl w:val="1"/>
          <w:lang w:val="ar-SA" w:bidi="ar-SA"/>
        </w:rPr>
        <w:t>الشفافية</w:t>
      </w:r>
      <w:r>
        <w:rPr>
          <w:rFonts w:ascii="Times New Roman" w:hAnsi="Times New Roman"/>
          <w:b w:val="1"/>
          <w:bCs w:val="1"/>
          <w:sz w:val="22"/>
          <w:szCs w:val="22"/>
          <w:rtl w:val="1"/>
          <w:lang w:val="ar-SA" w:bidi="ar-SA"/>
        </w:rPr>
        <w:t xml:space="preserve">: </w:t>
      </w:r>
      <w:r>
        <w:rPr>
          <w:rFonts w:ascii="Times New Roman" w:hAnsi="Times New Roman"/>
          <w:b w:val="1"/>
          <w:bCs w:val="1"/>
          <w:sz w:val="22"/>
          <w:szCs w:val="22"/>
          <w:rtl w:val="0"/>
          <w:lang w:val="en-US"/>
        </w:rPr>
        <w:t xml:space="preserve"> Transparency</w:t>
      </w:r>
      <w:r>
        <w:rPr>
          <w:rFonts w:ascii="Arial Unicode MS" w:cs="Times New Roman" w:hAnsi="Arial Unicode MS" w:eastAsia="Arial Unicode MS" w:hint="cs"/>
          <w:sz w:val="22"/>
          <w:szCs w:val="22"/>
          <w:rtl w:val="1"/>
          <w:lang w:val="ar-SA" w:bidi="ar-SA"/>
        </w:rPr>
        <w:t xml:space="preserve"> يجب أن تضمن أن تتم عمليات </w:t>
      </w:r>
      <w:bookmarkStart w:name="_Hlk31714457" w:id="4"/>
      <w:r>
        <w:rPr>
          <w:rFonts w:ascii="Arial Unicode MS" w:cs="Times New Roman" w:hAnsi="Arial Unicode MS" w:eastAsia="Arial Unicode MS" w:hint="cs"/>
          <w:sz w:val="22"/>
          <w:szCs w:val="22"/>
          <w:rtl w:val="1"/>
          <w:lang w:val="ar-SA" w:bidi="ar-SA"/>
        </w:rPr>
        <w:t xml:space="preserve">الشراء </w:t>
      </w:r>
      <w:bookmarkEnd w:id="4"/>
      <w:r>
        <w:rPr>
          <w:rFonts w:ascii="Arial Unicode MS" w:cs="Times New Roman" w:hAnsi="Arial Unicode MS" w:eastAsia="Arial Unicode MS" w:hint="cs"/>
          <w:sz w:val="22"/>
          <w:szCs w:val="22"/>
          <w:rtl w:val="1"/>
          <w:lang w:val="ar-SA" w:bidi="ar-SA"/>
        </w:rPr>
        <w:t>ومنح العقود بطريقة شفافة ومتوافقة مع النصوص ذات الصلة المعمول بها وأفضل ممارسات الشراء</w:t>
      </w:r>
      <w:r>
        <w:rPr>
          <w:rFonts w:ascii="Times New Roman" w:hAnsi="Times New Roman"/>
          <w:sz w:val="22"/>
          <w:szCs w:val="22"/>
          <w:rtl w:val="1"/>
          <w:lang w:val="ar-SA" w:bidi="ar-SA"/>
        </w:rPr>
        <w:t>.</w:t>
      </w:r>
    </w:p>
    <w:p>
      <w:pPr>
        <w:pStyle w:val="Body"/>
        <w:numPr>
          <w:ilvl w:val="0"/>
          <w:numId w:val="2"/>
        </w:numPr>
        <w:bidi w:val="1"/>
        <w:spacing w:after="160" w:line="256" w:lineRule="auto"/>
        <w:ind w:right="0"/>
        <w:jc w:val="both"/>
        <w:rPr>
          <w:rFonts w:ascii="Arial Unicode MS" w:cs="Times New Roman" w:hAnsi="Arial Unicode MS" w:eastAsia="Arial Unicode MS" w:hint="cs"/>
          <w:sz w:val="22"/>
          <w:szCs w:val="22"/>
          <w:rtl w:val="1"/>
          <w:lang w:val="ar-SA" w:bidi="ar-SA"/>
        </w:rPr>
      </w:pPr>
      <w:r>
        <w:rPr>
          <w:rFonts w:ascii="Arial Unicode MS" w:cs="Times New Roman" w:hAnsi="Arial Unicode MS" w:eastAsia="Arial Unicode MS" w:hint="cs"/>
          <w:b w:val="1"/>
          <w:bCs w:val="1"/>
          <w:sz w:val="22"/>
          <w:szCs w:val="22"/>
          <w:rtl w:val="1"/>
          <w:lang w:val="ar-SA" w:bidi="ar-SA"/>
        </w:rPr>
        <w:t>الإنصاف</w:t>
      </w:r>
      <w:r>
        <w:rPr>
          <w:rFonts w:ascii="Times New Roman" w:hAnsi="Times New Roman"/>
          <w:b w:val="1"/>
          <w:bCs w:val="1"/>
          <w:sz w:val="22"/>
          <w:szCs w:val="22"/>
          <w:rtl w:val="1"/>
          <w:lang w:val="ar-SA" w:bidi="ar-SA"/>
        </w:rPr>
        <w:t>:</w:t>
      </w:r>
      <w:r>
        <w:rPr>
          <w:rFonts w:ascii="Times New Roman" w:hAnsi="Times New Roman"/>
          <w:b w:val="1"/>
          <w:bCs w:val="1"/>
          <w:sz w:val="22"/>
          <w:szCs w:val="22"/>
          <w:rtl w:val="0"/>
          <w:lang w:val="en-US"/>
        </w:rPr>
        <w:t xml:space="preserve"> Fairness</w:t>
      </w:r>
      <w:r>
        <w:rPr>
          <w:rFonts w:ascii="Times New Roman" w:hAnsi="Times New Roman"/>
          <w:sz w:val="22"/>
          <w:szCs w:val="22"/>
          <w:rtl w:val="1"/>
        </w:rPr>
        <w:t xml:space="preserve"> </w:t>
      </w:r>
      <w:r>
        <w:rPr>
          <w:rFonts w:ascii="Arial Unicode MS" w:cs="Times New Roman" w:hAnsi="Arial Unicode MS" w:eastAsia="Arial Unicode MS" w:hint="cs"/>
          <w:sz w:val="22"/>
          <w:szCs w:val="22"/>
          <w:rtl w:val="1"/>
          <w:lang w:val="ar-SA" w:bidi="ar-SA"/>
        </w:rPr>
        <w:t xml:space="preserve"> أن تتم جميع عمليات الشراء بطريقة عادلة، بحيث يتم التعامل مع جميع الموردين موضع نزاع في المصالح</w:t>
      </w:r>
      <w:r>
        <w:rPr>
          <w:rFonts w:ascii="Times New Roman" w:hAnsi="Times New Roman"/>
          <w:sz w:val="22"/>
          <w:szCs w:val="22"/>
          <w:rtl w:val="1"/>
          <w:lang w:val="ar-SA" w:bidi="ar-SA"/>
        </w:rPr>
        <w:t>.</w:t>
      </w:r>
    </w:p>
    <w:p>
      <w:pPr>
        <w:pStyle w:val="Body"/>
        <w:numPr>
          <w:ilvl w:val="0"/>
          <w:numId w:val="2"/>
        </w:numPr>
        <w:bidi w:val="1"/>
        <w:spacing w:after="160" w:line="256" w:lineRule="auto"/>
        <w:ind w:right="0"/>
        <w:jc w:val="both"/>
        <w:rPr>
          <w:rFonts w:ascii="Arial Unicode MS" w:cs="Times New Roman" w:hAnsi="Arial Unicode MS" w:eastAsia="Arial Unicode MS" w:hint="cs"/>
          <w:sz w:val="22"/>
          <w:szCs w:val="22"/>
          <w:rtl w:val="1"/>
          <w:lang w:val="ar-SA" w:bidi="ar-SA"/>
        </w:rPr>
      </w:pPr>
      <w:r>
        <w:rPr>
          <w:rFonts w:ascii="Arial Unicode MS" w:cs="Times New Roman" w:hAnsi="Arial Unicode MS" w:eastAsia="Arial Unicode MS" w:hint="cs"/>
          <w:b w:val="1"/>
          <w:bCs w:val="1"/>
          <w:sz w:val="22"/>
          <w:szCs w:val="22"/>
          <w:rtl w:val="1"/>
          <w:lang w:val="ar-SA" w:bidi="ar-SA"/>
        </w:rPr>
        <w:t>المساواة</w:t>
      </w:r>
      <w:r>
        <w:rPr>
          <w:rFonts w:ascii="Times New Roman" w:hAnsi="Times New Roman"/>
          <w:b w:val="1"/>
          <w:bCs w:val="1"/>
          <w:sz w:val="22"/>
          <w:szCs w:val="22"/>
          <w:rtl w:val="1"/>
          <w:lang w:val="ar-SA" w:bidi="ar-SA"/>
        </w:rPr>
        <w:t xml:space="preserve">:  </w:t>
      </w:r>
      <w:r>
        <w:rPr>
          <w:rFonts w:ascii="Times New Roman" w:hAnsi="Times New Roman"/>
          <w:b w:val="1"/>
          <w:bCs w:val="1"/>
          <w:sz w:val="22"/>
          <w:szCs w:val="22"/>
          <w:rtl w:val="0"/>
          <w:lang w:val="de-DE"/>
        </w:rPr>
        <w:t xml:space="preserve">   Equity</w:t>
      </w:r>
      <w:r>
        <w:rPr>
          <w:rFonts w:ascii="Times New Roman" w:hAnsi="Times New Roman"/>
          <w:sz w:val="22"/>
          <w:szCs w:val="22"/>
          <w:rtl w:val="1"/>
        </w:rPr>
        <w:t xml:space="preserve"> </w:t>
      </w:r>
      <w:r>
        <w:rPr>
          <w:rFonts w:ascii="Arial Unicode MS" w:cs="Times New Roman" w:hAnsi="Arial Unicode MS" w:eastAsia="Arial Unicode MS" w:hint="cs"/>
          <w:sz w:val="22"/>
          <w:szCs w:val="22"/>
          <w:rtl w:val="1"/>
          <w:lang w:val="ar-SA" w:bidi="ar-SA"/>
        </w:rPr>
        <w:t>تلتزم بضمان أن تكون جميع عمليات الشراء متفقة مع قانون سياسة المشتريات</w:t>
      </w:r>
      <w:r>
        <w:rPr>
          <w:rFonts w:ascii="Times New Roman" w:hAnsi="Times New Roman"/>
          <w:sz w:val="22"/>
          <w:szCs w:val="22"/>
          <w:rtl w:val="1"/>
          <w:lang w:val="ar-SA" w:bidi="ar-SA"/>
        </w:rPr>
        <w:t>.</w:t>
      </w:r>
    </w:p>
    <w:p>
      <w:pPr>
        <w:pStyle w:val="Body"/>
        <w:numPr>
          <w:ilvl w:val="0"/>
          <w:numId w:val="2"/>
        </w:numPr>
        <w:bidi w:val="1"/>
        <w:spacing w:after="160" w:line="256" w:lineRule="auto"/>
        <w:ind w:right="0"/>
        <w:jc w:val="both"/>
        <w:rPr>
          <w:rFonts w:ascii="Arial Unicode MS" w:cs="Times New Roman" w:hAnsi="Arial Unicode MS" w:eastAsia="Arial Unicode MS" w:hint="cs"/>
          <w:sz w:val="22"/>
          <w:szCs w:val="22"/>
          <w:rtl w:val="1"/>
          <w:lang w:val="ar-SA" w:bidi="ar-SA"/>
        </w:rPr>
      </w:pPr>
      <w:r>
        <w:rPr>
          <w:rFonts w:ascii="Arial Unicode MS" w:cs="Times New Roman" w:hAnsi="Arial Unicode MS" w:eastAsia="Arial Unicode MS" w:hint="cs"/>
          <w:b w:val="1"/>
          <w:bCs w:val="1"/>
          <w:sz w:val="22"/>
          <w:szCs w:val="22"/>
          <w:rtl w:val="1"/>
          <w:lang w:val="ar-SA" w:bidi="ar-SA"/>
        </w:rPr>
        <w:t>القدرة التنافسية</w:t>
      </w:r>
      <w:r>
        <w:rPr>
          <w:rFonts w:ascii="Times New Roman" w:hAnsi="Times New Roman"/>
          <w:b w:val="1"/>
          <w:bCs w:val="1"/>
          <w:sz w:val="22"/>
          <w:szCs w:val="22"/>
          <w:rtl w:val="1"/>
          <w:lang w:val="ar-SA" w:bidi="ar-SA"/>
        </w:rPr>
        <w:t xml:space="preserve">: </w:t>
      </w:r>
      <w:r>
        <w:rPr>
          <w:rFonts w:ascii="Times New Roman" w:hAnsi="Times New Roman"/>
          <w:b w:val="1"/>
          <w:bCs w:val="1"/>
          <w:sz w:val="22"/>
          <w:szCs w:val="22"/>
          <w:rtl w:val="0"/>
          <w:lang w:val="en-US"/>
        </w:rPr>
        <w:t>Competitiveness</w:t>
      </w:r>
      <w:r>
        <w:rPr>
          <w:rFonts w:ascii="Arial Unicode MS" w:cs="Times New Roman" w:hAnsi="Arial Unicode MS" w:eastAsia="Arial Unicode MS" w:hint="cs"/>
          <w:sz w:val="22"/>
          <w:szCs w:val="22"/>
          <w:rtl w:val="1"/>
          <w:lang w:val="ar-SA" w:bidi="ar-SA"/>
        </w:rPr>
        <w:t xml:space="preserve">  يجب أن تضمن أن الموردين المحتملين لديهم المقدرة المالية وإمكانية والصول إلى طلبات الشراء والمنافسة على الشراء</w:t>
      </w:r>
      <w:r>
        <w:rPr>
          <w:rFonts w:ascii="Times New Roman" w:hAnsi="Times New Roman"/>
          <w:sz w:val="22"/>
          <w:szCs w:val="22"/>
          <w:rtl w:val="1"/>
          <w:lang w:val="ar-SA" w:bidi="ar-SA"/>
        </w:rPr>
        <w:t xml:space="preserve">. </w:t>
      </w:r>
    </w:p>
    <w:p>
      <w:pPr>
        <w:pStyle w:val="Body"/>
        <w:numPr>
          <w:ilvl w:val="0"/>
          <w:numId w:val="2"/>
        </w:numPr>
        <w:bidi w:val="1"/>
        <w:spacing w:after="160" w:line="256" w:lineRule="auto"/>
        <w:ind w:right="0"/>
        <w:jc w:val="both"/>
        <w:rPr>
          <w:rFonts w:ascii="Arial Unicode MS" w:cs="Times New Roman" w:hAnsi="Arial Unicode MS" w:eastAsia="Arial Unicode MS" w:hint="cs"/>
          <w:sz w:val="22"/>
          <w:szCs w:val="22"/>
          <w:rtl w:val="1"/>
          <w:lang w:val="ar-SA" w:bidi="ar-SA"/>
        </w:rPr>
      </w:pPr>
      <w:r>
        <w:rPr>
          <w:rFonts w:ascii="Arial Unicode MS" w:cs="Times New Roman" w:hAnsi="Arial Unicode MS" w:eastAsia="Arial Unicode MS" w:hint="cs"/>
          <w:b w:val="1"/>
          <w:bCs w:val="1"/>
          <w:sz w:val="22"/>
          <w:szCs w:val="22"/>
          <w:rtl w:val="1"/>
          <w:lang w:val="ar-SA" w:bidi="ar-SA"/>
        </w:rPr>
        <w:t xml:space="preserve">فعالية التكلفة </w:t>
      </w:r>
      <w:r>
        <w:rPr>
          <w:rFonts w:ascii="Times New Roman" w:hAnsi="Times New Roman"/>
          <w:b w:val="1"/>
          <w:bCs w:val="1"/>
          <w:sz w:val="22"/>
          <w:szCs w:val="22"/>
          <w:rtl w:val="1"/>
          <w:lang w:val="ar-SA" w:bidi="ar-SA"/>
        </w:rPr>
        <w:t xml:space="preserve">:  </w:t>
      </w:r>
      <w:r>
        <w:rPr>
          <w:rFonts w:ascii="Times New Roman" w:hAnsi="Times New Roman"/>
          <w:b w:val="1"/>
          <w:bCs w:val="1"/>
          <w:sz w:val="22"/>
          <w:szCs w:val="22"/>
          <w:rtl w:val="0"/>
          <w:lang w:val="en-US"/>
        </w:rPr>
        <w:t>Cost Effectiveness</w:t>
      </w:r>
      <w:r>
        <w:rPr>
          <w:rFonts w:ascii="Arial Unicode MS" w:cs="Times New Roman" w:hAnsi="Arial Unicode MS" w:eastAsia="Arial Unicode MS" w:hint="cs"/>
          <w:sz w:val="22"/>
          <w:szCs w:val="22"/>
          <w:rtl w:val="1"/>
          <w:lang w:val="ar-SA" w:bidi="ar-SA"/>
        </w:rPr>
        <w:t xml:space="preserve">   يجب أن يضمن ان أوامر</w:t>
      </w:r>
      <w:r>
        <w:rPr>
          <w:rFonts w:ascii="Times New Roman" w:hAnsi="Times New Roman"/>
          <w:b w:val="1"/>
          <w:bCs w:val="1"/>
          <w:sz w:val="22"/>
          <w:szCs w:val="22"/>
          <w:rtl w:val="1"/>
          <w:lang w:val="ar-SA" w:bidi="ar-SA"/>
        </w:rPr>
        <w:t xml:space="preserve"> </w:t>
      </w:r>
      <w:r>
        <w:rPr>
          <w:rFonts w:ascii="Arial Unicode MS" w:cs="Times New Roman" w:hAnsi="Arial Unicode MS" w:eastAsia="Arial Unicode MS" w:hint="cs"/>
          <w:sz w:val="22"/>
          <w:szCs w:val="22"/>
          <w:rtl w:val="1"/>
          <w:lang w:val="ar-SA" w:bidi="ar-SA"/>
        </w:rPr>
        <w:t>الشراء يتم تنفيذها بطريقة فعالة من حيث التكلفة وتعني أفضل واقل قيمة مالية مقابل أفضل بضاعة</w:t>
      </w:r>
      <w:r>
        <w:rPr>
          <w:rFonts w:ascii="Times New Roman" w:hAnsi="Times New Roman"/>
          <w:sz w:val="22"/>
          <w:szCs w:val="22"/>
          <w:rtl w:val="1"/>
          <w:lang w:val="ar-SA" w:bidi="ar-SA"/>
        </w:rPr>
        <w:t xml:space="preserve">.  </w:t>
      </w:r>
    </w:p>
    <w:p>
      <w:pPr>
        <w:pStyle w:val="Body"/>
        <w:numPr>
          <w:ilvl w:val="0"/>
          <w:numId w:val="2"/>
        </w:numPr>
        <w:bidi w:val="1"/>
        <w:spacing w:after="160" w:line="256" w:lineRule="auto"/>
        <w:ind w:right="0"/>
        <w:jc w:val="both"/>
        <w:rPr>
          <w:rFonts w:ascii="Arial Unicode MS" w:cs="Times New Roman" w:hAnsi="Arial Unicode MS" w:eastAsia="Arial Unicode MS" w:hint="cs"/>
          <w:b w:val="1"/>
          <w:bCs w:val="1"/>
          <w:sz w:val="22"/>
          <w:szCs w:val="22"/>
          <w:rtl w:val="1"/>
          <w:lang w:val="ar-SA" w:bidi="ar-SA"/>
        </w:rPr>
      </w:pPr>
      <w:r>
        <w:rPr>
          <w:rFonts w:ascii="Arial Unicode MS" w:cs="Times New Roman" w:hAnsi="Arial Unicode MS" w:eastAsia="Arial Unicode MS" w:hint="cs"/>
          <w:b w:val="1"/>
          <w:bCs w:val="1"/>
          <w:sz w:val="22"/>
          <w:szCs w:val="22"/>
          <w:rtl w:val="1"/>
          <w:lang w:val="ar-SA" w:bidi="ar-SA"/>
        </w:rPr>
        <w:t>استمرارية الإمداد</w:t>
      </w:r>
      <w:r>
        <w:rPr>
          <w:rFonts w:ascii="Times New Roman" w:hAnsi="Times New Roman"/>
          <w:b w:val="1"/>
          <w:bCs w:val="1"/>
          <w:sz w:val="22"/>
          <w:szCs w:val="22"/>
          <w:rtl w:val="1"/>
          <w:lang w:val="ar-SA" w:bidi="ar-SA"/>
        </w:rPr>
        <w:t xml:space="preserve">:  </w:t>
      </w:r>
      <w:r>
        <w:rPr>
          <w:rFonts w:ascii="Times New Roman" w:hAnsi="Times New Roman"/>
          <w:b w:val="1"/>
          <w:bCs w:val="1"/>
          <w:sz w:val="22"/>
          <w:szCs w:val="22"/>
          <w:rtl w:val="0"/>
          <w:lang w:val="en-US"/>
        </w:rPr>
        <w:t>Continuity of supply</w:t>
      </w:r>
    </w:p>
    <w:p>
      <w:pPr>
        <w:pStyle w:val="Body"/>
        <w:numPr>
          <w:ilvl w:val="0"/>
          <w:numId w:val="2"/>
        </w:numPr>
        <w:bidi w:val="1"/>
        <w:spacing w:after="160" w:line="256" w:lineRule="auto"/>
        <w:ind w:right="0"/>
        <w:jc w:val="both"/>
        <w:rPr>
          <w:rFonts w:ascii="Arial Unicode MS" w:cs="Times New Roman" w:hAnsi="Arial Unicode MS" w:eastAsia="Arial Unicode MS" w:hint="cs"/>
          <w:sz w:val="22"/>
          <w:szCs w:val="22"/>
          <w:rtl w:val="1"/>
          <w:lang w:val="ar-SA" w:bidi="ar-SA"/>
        </w:rPr>
      </w:pPr>
      <w:r>
        <w:rPr>
          <w:rFonts w:ascii="Arial Unicode MS" w:cs="Times New Roman" w:hAnsi="Arial Unicode MS" w:eastAsia="Arial Unicode MS" w:hint="cs"/>
          <w:b w:val="1"/>
          <w:bCs w:val="1"/>
          <w:sz w:val="22"/>
          <w:szCs w:val="22"/>
          <w:rtl w:val="1"/>
          <w:lang w:val="ar-SA" w:bidi="ar-SA"/>
        </w:rPr>
        <w:t xml:space="preserve"> تسليم السلع والخدمات في الوقت المناسب</w:t>
      </w:r>
      <w:r>
        <w:rPr>
          <w:rFonts w:ascii="Times New Roman" w:hAnsi="Times New Roman"/>
          <w:b w:val="1"/>
          <w:bCs w:val="1"/>
          <w:sz w:val="22"/>
          <w:szCs w:val="22"/>
          <w:rtl w:val="1"/>
          <w:lang w:val="ar-SA" w:bidi="ar-SA"/>
        </w:rPr>
        <w:t xml:space="preserve">:  </w:t>
      </w:r>
      <w:r>
        <w:rPr>
          <w:rFonts w:ascii="Times New Roman" w:hAnsi="Times New Roman"/>
          <w:b w:val="1"/>
          <w:bCs w:val="1"/>
          <w:sz w:val="22"/>
          <w:szCs w:val="22"/>
          <w:rtl w:val="0"/>
          <w:lang w:val="en-US"/>
        </w:rPr>
        <w:t>Delivery at a right time</w:t>
      </w:r>
      <w:r>
        <w:rPr>
          <w:rFonts w:ascii="Arial Unicode MS" w:cs="Times New Roman" w:hAnsi="Arial Unicode MS" w:eastAsia="Arial Unicode MS" w:hint="cs"/>
          <w:sz w:val="22"/>
          <w:szCs w:val="22"/>
          <w:rtl w:val="1"/>
          <w:lang w:val="ar-SA" w:bidi="ar-SA"/>
        </w:rPr>
        <w:t xml:space="preserve"> يتم تسليم الطلبات وفقا لمحاضر التسليم والصرف المعتمدة من الجامعة</w:t>
      </w:r>
      <w:r>
        <w:rPr>
          <w:rFonts w:ascii="Times New Roman" w:hAnsi="Times New Roman"/>
          <w:sz w:val="22"/>
          <w:szCs w:val="22"/>
          <w:rtl w:val="1"/>
          <w:lang w:val="ar-SA" w:bidi="ar-SA"/>
        </w:rPr>
        <w:t>.</w:t>
      </w:r>
    </w:p>
    <w:p>
      <w:pPr>
        <w:pStyle w:val="Body"/>
        <w:numPr>
          <w:ilvl w:val="0"/>
          <w:numId w:val="2"/>
        </w:numPr>
        <w:bidi w:val="1"/>
        <w:spacing w:after="160" w:line="256" w:lineRule="auto"/>
        <w:ind w:right="0"/>
        <w:jc w:val="both"/>
        <w:rPr>
          <w:rFonts w:ascii="Arial Unicode MS" w:cs="Times New Roman" w:hAnsi="Arial Unicode MS" w:eastAsia="Arial Unicode MS" w:hint="cs"/>
          <w:b w:val="1"/>
          <w:bCs w:val="1"/>
          <w:sz w:val="22"/>
          <w:szCs w:val="22"/>
          <w:rtl w:val="1"/>
          <w:lang w:val="ar-SA" w:bidi="ar-SA"/>
        </w:rPr>
      </w:pPr>
      <w:r>
        <w:rPr>
          <w:rFonts w:ascii="Arial Unicode MS" w:cs="Times New Roman" w:hAnsi="Arial Unicode MS" w:eastAsia="Arial Unicode MS" w:hint="cs"/>
          <w:b w:val="1"/>
          <w:bCs w:val="1"/>
          <w:sz w:val="22"/>
          <w:szCs w:val="22"/>
          <w:rtl w:val="1"/>
          <w:lang w:val="ar-SA" w:bidi="ar-SA"/>
        </w:rPr>
        <w:t xml:space="preserve"> تسليم السلع والخدمات بسعر مناسب</w:t>
      </w:r>
      <w:r>
        <w:rPr>
          <w:rFonts w:ascii="Times New Roman" w:hAnsi="Times New Roman"/>
          <w:b w:val="1"/>
          <w:bCs w:val="1"/>
          <w:sz w:val="22"/>
          <w:szCs w:val="22"/>
          <w:rtl w:val="1"/>
          <w:lang w:val="ar-SA" w:bidi="ar-SA"/>
        </w:rPr>
        <w:t xml:space="preserve">:  </w:t>
      </w:r>
      <w:r>
        <w:rPr>
          <w:rFonts w:ascii="Times New Roman" w:hAnsi="Times New Roman"/>
          <w:b w:val="1"/>
          <w:bCs w:val="1"/>
          <w:sz w:val="22"/>
          <w:szCs w:val="22"/>
          <w:rtl w:val="0"/>
          <w:lang w:val="en-US"/>
        </w:rPr>
        <w:t xml:space="preserve">Delivery at a right price </w:t>
      </w:r>
    </w:p>
    <w:p>
      <w:pPr>
        <w:pStyle w:val="Body"/>
        <w:numPr>
          <w:ilvl w:val="0"/>
          <w:numId w:val="2"/>
        </w:numPr>
        <w:bidi w:val="1"/>
        <w:spacing w:after="160" w:line="256" w:lineRule="auto"/>
        <w:ind w:right="0"/>
        <w:jc w:val="both"/>
        <w:rPr>
          <w:rFonts w:ascii="Arial Unicode MS" w:cs="Times New Roman" w:hAnsi="Arial Unicode MS" w:eastAsia="Arial Unicode MS" w:hint="cs"/>
          <w:b w:val="1"/>
          <w:bCs w:val="1"/>
          <w:sz w:val="22"/>
          <w:szCs w:val="22"/>
          <w:rtl w:val="1"/>
          <w:lang w:val="ar-SA" w:bidi="ar-SA"/>
        </w:rPr>
      </w:pPr>
      <w:r>
        <w:rPr>
          <w:rFonts w:ascii="Arial Unicode MS" w:cs="Times New Roman" w:hAnsi="Arial Unicode MS" w:eastAsia="Arial Unicode MS" w:hint="cs"/>
          <w:b w:val="1"/>
          <w:bCs w:val="1"/>
          <w:sz w:val="22"/>
          <w:szCs w:val="22"/>
          <w:rtl w:val="1"/>
          <w:lang w:val="ar-SA" w:bidi="ar-SA"/>
        </w:rPr>
        <w:t xml:space="preserve"> الجودة المثلى </w:t>
      </w:r>
      <w:r>
        <w:rPr>
          <w:rFonts w:ascii="Times New Roman" w:hAnsi="Times New Roman"/>
          <w:b w:val="1"/>
          <w:bCs w:val="1"/>
          <w:sz w:val="22"/>
          <w:szCs w:val="22"/>
          <w:rtl w:val="1"/>
          <w:lang w:val="ar-SA" w:bidi="ar-SA"/>
        </w:rPr>
        <w:t xml:space="preserve">:   </w:t>
      </w:r>
      <w:r>
        <w:rPr>
          <w:rFonts w:ascii="Times New Roman" w:hAnsi="Times New Roman"/>
          <w:b w:val="1"/>
          <w:bCs w:val="1"/>
          <w:sz w:val="22"/>
          <w:szCs w:val="22"/>
          <w:rtl w:val="0"/>
          <w:lang w:val="it-IT"/>
        </w:rPr>
        <w:t>Optimal quality</w:t>
      </w:r>
    </w:p>
    <w:p>
      <w:pPr>
        <w:pStyle w:val="Body"/>
        <w:numPr>
          <w:ilvl w:val="0"/>
          <w:numId w:val="2"/>
        </w:numPr>
        <w:bidi w:val="1"/>
        <w:spacing w:after="160" w:line="256" w:lineRule="auto"/>
        <w:ind w:right="0"/>
        <w:jc w:val="both"/>
        <w:rPr>
          <w:rFonts w:ascii="Arial Unicode MS" w:cs="Times New Roman" w:hAnsi="Arial Unicode MS" w:eastAsia="Arial Unicode MS" w:hint="cs"/>
          <w:sz w:val="22"/>
          <w:szCs w:val="22"/>
          <w:rtl w:val="1"/>
          <w:lang w:val="ar-SA" w:bidi="ar-SA"/>
        </w:rPr>
      </w:pPr>
      <w:r>
        <w:rPr>
          <w:rFonts w:ascii="Arial Unicode MS" w:cs="Times New Roman" w:hAnsi="Arial Unicode MS" w:eastAsia="Arial Unicode MS" w:hint="cs"/>
          <w:b w:val="1"/>
          <w:bCs w:val="1"/>
          <w:sz w:val="22"/>
          <w:szCs w:val="22"/>
          <w:rtl w:val="1"/>
          <w:lang w:val="ar-SA" w:bidi="ar-SA"/>
        </w:rPr>
        <w:t>الاتمتة</w:t>
      </w:r>
      <w:r>
        <w:rPr>
          <w:rFonts w:ascii="Times New Roman" w:hAnsi="Times New Roman"/>
          <w:b w:val="1"/>
          <w:bCs w:val="1"/>
          <w:sz w:val="22"/>
          <w:szCs w:val="22"/>
          <w:rtl w:val="1"/>
          <w:lang w:val="ar-SA" w:bidi="ar-SA"/>
        </w:rPr>
        <w:t xml:space="preserve">: </w:t>
      </w:r>
      <w:r>
        <w:rPr>
          <w:rFonts w:ascii="Arial Unicode MS" w:cs="Times New Roman" w:hAnsi="Arial Unicode MS" w:eastAsia="Arial Unicode MS" w:hint="cs"/>
          <w:b w:val="1"/>
          <w:bCs w:val="1"/>
          <w:sz w:val="22"/>
          <w:szCs w:val="22"/>
          <w:rtl w:val="1"/>
          <w:lang w:val="ar-SA" w:bidi="ar-SA"/>
        </w:rPr>
        <w:t>واستخدام</w:t>
      </w:r>
      <w:r>
        <w:rPr>
          <w:rFonts w:ascii="Arial Unicode MS" w:cs="Times New Roman" w:hAnsi="Arial Unicode MS" w:eastAsia="Arial Unicode MS" w:hint="cs"/>
          <w:sz w:val="22"/>
          <w:szCs w:val="22"/>
          <w:rtl w:val="1"/>
          <w:lang w:val="ar-SA" w:bidi="ar-SA"/>
        </w:rPr>
        <w:t xml:space="preserve"> المستوى المناسب من التكنولوجيا لتعزيز الأهداف المؤسسية</w:t>
      </w:r>
      <w:r>
        <w:rPr>
          <w:rFonts w:ascii="Times New Roman" w:hAnsi="Times New Roman"/>
          <w:sz w:val="22"/>
          <w:szCs w:val="22"/>
          <w:rtl w:val="1"/>
          <w:lang w:val="ar-SA" w:bidi="ar-SA"/>
        </w:rPr>
        <w:t xml:space="preserve">: </w:t>
      </w:r>
      <w:r>
        <w:rPr>
          <w:rFonts w:ascii="Times New Roman" w:hAnsi="Times New Roman"/>
          <w:sz w:val="22"/>
          <w:szCs w:val="22"/>
          <w:rtl w:val="0"/>
          <w:lang w:val="en-US"/>
        </w:rPr>
        <w:t>appropriate level of technology</w:t>
      </w:r>
    </w:p>
    <w:p>
      <w:pPr>
        <w:pStyle w:val="Body"/>
        <w:numPr>
          <w:ilvl w:val="0"/>
          <w:numId w:val="2"/>
        </w:numPr>
        <w:bidi w:val="1"/>
        <w:spacing w:after="160" w:line="256" w:lineRule="auto"/>
        <w:ind w:right="0"/>
        <w:jc w:val="both"/>
        <w:rPr>
          <w:rFonts w:ascii="Arial Unicode MS" w:cs="Times New Roman" w:hAnsi="Arial Unicode MS" w:eastAsia="Arial Unicode MS" w:hint="cs"/>
          <w:sz w:val="22"/>
          <w:szCs w:val="22"/>
          <w:rtl w:val="1"/>
          <w:lang w:val="ar-SA" w:bidi="ar-SA"/>
        </w:rPr>
      </w:pPr>
      <w:r>
        <w:rPr>
          <w:rFonts w:ascii="Arial Unicode MS" w:cs="Times New Roman" w:hAnsi="Arial Unicode MS" w:eastAsia="Arial Unicode MS" w:hint="cs"/>
          <w:b w:val="1"/>
          <w:bCs w:val="1"/>
          <w:sz w:val="22"/>
          <w:szCs w:val="22"/>
          <w:rtl w:val="1"/>
          <w:lang w:val="ar-SA" w:bidi="ar-SA"/>
        </w:rPr>
        <w:t>المراجعة</w:t>
      </w:r>
      <w:r>
        <w:rPr>
          <w:rFonts w:ascii="Times New Roman" w:hAnsi="Times New Roman"/>
          <w:sz w:val="22"/>
          <w:szCs w:val="22"/>
          <w:rtl w:val="1"/>
          <w:lang w:val="ar-SA" w:bidi="ar-SA"/>
        </w:rPr>
        <w:t xml:space="preserve"> </w:t>
      </w:r>
      <w:r>
        <w:rPr>
          <w:rFonts w:ascii="Times New Roman" w:hAnsi="Times New Roman"/>
          <w:b w:val="1"/>
          <w:bCs w:val="1"/>
          <w:sz w:val="22"/>
          <w:szCs w:val="22"/>
          <w:rtl w:val="1"/>
          <w:lang w:val="ar-SA" w:bidi="ar-SA"/>
        </w:rPr>
        <w:t xml:space="preserve">:  </w:t>
      </w:r>
      <w:r>
        <w:rPr>
          <w:rFonts w:ascii="Times New Roman" w:hAnsi="Times New Roman"/>
          <w:b w:val="1"/>
          <w:bCs w:val="1"/>
          <w:sz w:val="22"/>
          <w:szCs w:val="22"/>
          <w:rtl w:val="0"/>
        </w:rPr>
        <w:t xml:space="preserve">   policy review</w:t>
      </w:r>
      <w:r>
        <w:rPr>
          <w:rFonts w:ascii="Times New Roman" w:hAnsi="Times New Roman"/>
          <w:sz w:val="22"/>
          <w:szCs w:val="22"/>
          <w:rtl w:val="1"/>
        </w:rPr>
        <w:t xml:space="preserve"> </w:t>
      </w:r>
      <w:r>
        <w:rPr>
          <w:rFonts w:ascii="Arial Unicode MS" w:cs="Times New Roman" w:hAnsi="Arial Unicode MS" w:eastAsia="Arial Unicode MS" w:hint="cs"/>
          <w:sz w:val="22"/>
          <w:szCs w:val="22"/>
          <w:rtl w:val="1"/>
          <w:lang w:val="ar-SA" w:bidi="ar-SA"/>
        </w:rPr>
        <w:t xml:space="preserve">يتم مراجعة هذه السياسات دوريا بين الفينة والأخرى </w:t>
      </w:r>
    </w:p>
    <w:p>
      <w:pPr>
        <w:pStyle w:val="Body"/>
        <w:bidi w:val="1"/>
        <w:spacing w:after="160" w:line="256" w:lineRule="auto"/>
        <w:ind w:left="0" w:right="0" w:firstLine="0"/>
        <w:jc w:val="both"/>
        <w:rPr>
          <w:rFonts w:ascii="Times New Roman" w:cs="Times New Roman" w:hAnsi="Times New Roman" w:eastAsia="Times New Roman"/>
          <w:sz w:val="22"/>
          <w:szCs w:val="22"/>
          <w:rtl w:val="1"/>
        </w:rPr>
      </w:pPr>
    </w:p>
    <w:p>
      <w:pPr>
        <w:pStyle w:val="Body"/>
        <w:bidi w:val="1"/>
        <w:ind w:left="0" w:right="0" w:firstLine="0"/>
        <w:jc w:val="left"/>
        <w:rPr>
          <w:rFonts w:ascii="Times New Roman" w:cs="Times New Roman" w:hAnsi="Times New Roman" w:eastAsia="Times New Roman"/>
          <w:b w:val="1"/>
          <w:bCs w:val="1"/>
          <w:sz w:val="22"/>
          <w:szCs w:val="22"/>
          <w:rtl w:val="1"/>
        </w:rPr>
      </w:pPr>
    </w:p>
    <w:p>
      <w:pPr>
        <w:pStyle w:val="Body"/>
        <w:bidi w:val="1"/>
        <w:spacing w:line="259" w:lineRule="auto"/>
        <w:ind w:left="0" w:right="0" w:firstLine="0"/>
        <w:jc w:val="left"/>
        <w:rPr>
          <w:rFonts w:ascii="Times New Roman" w:cs="Times New Roman" w:hAnsi="Times New Roman" w:eastAsia="Times New Roman"/>
          <w:sz w:val="22"/>
          <w:szCs w:val="22"/>
          <w:rtl w:val="1"/>
        </w:rPr>
      </w:pPr>
      <w:r>
        <w:rPr>
          <w:rFonts w:ascii="Arial Unicode MS" w:cs="Times New Roman" w:hAnsi="Arial Unicode MS" w:eastAsia="Arial Unicode MS" w:hint="cs"/>
          <w:b w:val="1"/>
          <w:bCs w:val="1"/>
          <w:sz w:val="22"/>
          <w:szCs w:val="22"/>
          <w:rtl w:val="1"/>
          <w:lang w:val="ar-SA" w:bidi="ar-SA"/>
        </w:rPr>
        <w:t>المدير المسؤول</w:t>
      </w:r>
      <w:r>
        <w:rPr>
          <w:rFonts w:ascii="Times New Roman" w:hAnsi="Times New Roman"/>
          <w:b w:val="1"/>
          <w:bCs w:val="1"/>
          <w:sz w:val="22"/>
          <w:szCs w:val="22"/>
          <w:rtl w:val="1"/>
          <w:lang w:val="ar-SA" w:bidi="ar-SA"/>
        </w:rPr>
        <w:t>:</w:t>
      </w:r>
      <w:r>
        <w:rPr>
          <w:rFonts w:ascii="Times New Roman" w:hAnsi="Times New Roman" w:hint="default"/>
          <w:b w:val="1"/>
          <w:bCs w:val="1"/>
          <w:sz w:val="22"/>
          <w:szCs w:val="22"/>
          <w:rtl w:val="1"/>
          <w:lang w:val="ar-SA" w:bidi="ar-SA"/>
        </w:rPr>
        <w:t xml:space="preserve">–   </w:t>
      </w:r>
      <w:r>
        <w:rPr>
          <w:rFonts w:ascii="Arial Unicode MS" w:cs="Times New Roman" w:hAnsi="Arial Unicode MS" w:eastAsia="Arial Unicode MS" w:hint="cs"/>
          <w:sz w:val="22"/>
          <w:szCs w:val="22"/>
          <w:rtl w:val="1"/>
          <w:lang w:val="ar-SA" w:bidi="ar-SA"/>
        </w:rPr>
        <w:t>أ</w:t>
      </w:r>
      <w:r>
        <w:rPr>
          <w:rFonts w:ascii="Times New Roman" w:hAnsi="Times New Roman"/>
          <w:sz w:val="22"/>
          <w:szCs w:val="22"/>
          <w:rtl w:val="1"/>
          <w:lang w:val="ar-SA" w:bidi="ar-SA"/>
        </w:rPr>
        <w:t xml:space="preserve">. </w:t>
      </w:r>
      <w:r>
        <w:rPr>
          <w:rFonts w:ascii="Arial Unicode MS" w:cs="Times New Roman" w:hAnsi="Arial Unicode MS" w:eastAsia="Arial Unicode MS" w:hint="cs"/>
          <w:sz w:val="22"/>
          <w:szCs w:val="22"/>
          <w:rtl w:val="1"/>
          <w:lang w:val="ar-SA" w:bidi="ar-SA"/>
        </w:rPr>
        <w:t>سعد بن علي الكناني                                           التوقيع</w:t>
      </w:r>
      <w:r>
        <w:rPr>
          <w:rFonts w:ascii="Times New Roman" w:hAnsi="Times New Roman"/>
          <w:sz w:val="22"/>
          <w:szCs w:val="22"/>
          <w:rtl w:val="1"/>
          <w:lang w:val="ar-SA" w:bidi="ar-SA"/>
        </w:rPr>
        <w:t xml:space="preserve">:   </w:t>
      </w:r>
    </w:p>
    <w:p>
      <w:pPr>
        <w:pStyle w:val="Body"/>
        <w:bidi w:val="1"/>
        <w:spacing w:line="259" w:lineRule="auto"/>
        <w:ind w:left="0" w:right="0" w:firstLine="0"/>
        <w:jc w:val="left"/>
        <w:rPr>
          <w:rFonts w:ascii="Times New Roman" w:cs="Times New Roman" w:hAnsi="Times New Roman" w:eastAsia="Times New Roman"/>
          <w:sz w:val="22"/>
          <w:szCs w:val="22"/>
          <w:rtl w:val="1"/>
        </w:rPr>
      </w:pPr>
      <w:r>
        <w:rPr>
          <w:rFonts w:ascii="Arial Unicode MS" w:cs="Times New Roman" w:hAnsi="Arial Unicode MS" w:eastAsia="Arial Unicode MS" w:hint="cs"/>
          <w:b w:val="1"/>
          <w:bCs w:val="1"/>
          <w:sz w:val="22"/>
          <w:szCs w:val="22"/>
          <w:rtl w:val="1"/>
          <w:lang w:val="ar-SA" w:bidi="ar-SA"/>
        </w:rPr>
        <w:t>ممثل الإدارة</w:t>
      </w:r>
      <w:r>
        <w:rPr>
          <w:rFonts w:ascii="Times New Roman" w:hAnsi="Times New Roman"/>
          <w:b w:val="1"/>
          <w:bCs w:val="1"/>
          <w:sz w:val="22"/>
          <w:szCs w:val="22"/>
          <w:rtl w:val="1"/>
          <w:lang w:val="ar-SA" w:bidi="ar-SA"/>
        </w:rPr>
        <w:t xml:space="preserve">: </w:t>
      </w:r>
      <w:r>
        <w:rPr>
          <w:rFonts w:ascii="Times New Roman" w:hAnsi="Times New Roman" w:hint="default"/>
          <w:b w:val="1"/>
          <w:bCs w:val="1"/>
          <w:sz w:val="22"/>
          <w:szCs w:val="22"/>
          <w:rtl w:val="1"/>
          <w:lang w:val="ar-SA" w:bidi="ar-SA"/>
        </w:rPr>
        <w:t xml:space="preserve">– </w:t>
      </w:r>
      <w:r>
        <w:rPr>
          <w:rFonts w:ascii="Arial Unicode MS" w:cs="Times New Roman" w:hAnsi="Arial Unicode MS" w:eastAsia="Arial Unicode MS" w:hint="cs"/>
          <w:sz w:val="22"/>
          <w:szCs w:val="22"/>
          <w:rtl w:val="1"/>
          <w:lang w:val="ar-SA" w:bidi="ar-SA"/>
        </w:rPr>
        <w:t xml:space="preserve">    أ</w:t>
      </w:r>
      <w:r>
        <w:rPr>
          <w:rFonts w:ascii="Times New Roman" w:hAnsi="Times New Roman"/>
          <w:sz w:val="22"/>
          <w:szCs w:val="22"/>
          <w:rtl w:val="1"/>
          <w:lang w:val="ar-SA" w:bidi="ar-SA"/>
        </w:rPr>
        <w:t>.</w:t>
      </w:r>
      <w:r>
        <w:rPr>
          <w:rFonts w:ascii="Arial Unicode MS" w:cs="Times New Roman" w:hAnsi="Arial Unicode MS" w:eastAsia="Arial Unicode MS" w:hint="cs"/>
          <w:sz w:val="22"/>
          <w:szCs w:val="22"/>
          <w:rtl w:val="1"/>
          <w:lang w:val="ar-SA" w:bidi="ar-SA"/>
        </w:rPr>
        <w:t>د</w:t>
      </w:r>
      <w:r>
        <w:rPr>
          <w:rFonts w:ascii="Times New Roman" w:hAnsi="Times New Roman"/>
          <w:sz w:val="22"/>
          <w:szCs w:val="22"/>
          <w:rtl w:val="1"/>
          <w:lang w:val="ar-SA" w:bidi="ar-SA"/>
        </w:rPr>
        <w:t xml:space="preserve">. </w:t>
      </w:r>
      <w:r>
        <w:rPr>
          <w:rFonts w:ascii="Arial Unicode MS" w:cs="Times New Roman" w:hAnsi="Arial Unicode MS" w:eastAsia="Arial Unicode MS" w:hint="cs"/>
          <w:sz w:val="22"/>
          <w:szCs w:val="22"/>
          <w:rtl w:val="1"/>
          <w:lang w:val="ar-SA" w:bidi="ar-SA"/>
        </w:rPr>
        <w:t>عماد محمد طاهر فضل الله                                  التوقيع</w:t>
      </w:r>
    </w:p>
    <w:p>
      <w:pPr>
        <w:pStyle w:val="Body"/>
        <w:bidi w:val="1"/>
        <w:spacing w:line="259" w:lineRule="auto"/>
        <w:ind w:left="0" w:right="0" w:firstLine="0"/>
        <w:jc w:val="left"/>
        <w:rPr>
          <w:rFonts w:ascii="Times New Roman" w:cs="Times New Roman" w:hAnsi="Times New Roman" w:eastAsia="Times New Roman"/>
          <w:sz w:val="22"/>
          <w:szCs w:val="22"/>
          <w:rtl w:val="1"/>
        </w:rPr>
      </w:pPr>
      <w:r>
        <w:rPr>
          <w:rFonts w:ascii="Arial Unicode MS" w:cs="Times New Roman" w:hAnsi="Arial Unicode MS" w:eastAsia="Arial Unicode MS" w:hint="cs"/>
          <w:b w:val="1"/>
          <w:bCs w:val="1"/>
          <w:sz w:val="22"/>
          <w:szCs w:val="22"/>
          <w:rtl w:val="1"/>
          <w:lang w:val="ar-SA" w:bidi="ar-SA"/>
        </w:rPr>
        <w:t>التاريخ</w:t>
      </w:r>
      <w:r>
        <w:rPr>
          <w:rFonts w:ascii="Times New Roman" w:hAnsi="Times New Roman"/>
          <w:b w:val="1"/>
          <w:bCs w:val="1"/>
          <w:sz w:val="22"/>
          <w:szCs w:val="22"/>
          <w:rtl w:val="1"/>
          <w:lang w:val="ar-SA" w:bidi="ar-SA"/>
        </w:rPr>
        <w:t xml:space="preserve">:          </w:t>
      </w:r>
      <w:r>
        <w:rPr>
          <w:rFonts w:ascii="Times New Roman" w:hAnsi="Times New Roman"/>
          <w:sz w:val="22"/>
          <w:szCs w:val="22"/>
          <w:rtl w:val="1"/>
          <w:lang w:val="ar-SA" w:bidi="ar-SA"/>
        </w:rPr>
        <w:t xml:space="preserve">    13/02/2020</w:t>
      </w:r>
    </w:p>
    <w:p>
      <w:pPr>
        <w:pStyle w:val="Body"/>
        <w:bidi w:val="1"/>
        <w:spacing w:line="259" w:lineRule="auto"/>
        <w:ind w:left="0" w:right="0" w:firstLine="0"/>
        <w:jc w:val="left"/>
        <w:rPr>
          <w:rFonts w:ascii="Times New Roman" w:cs="Times New Roman" w:hAnsi="Times New Roman" w:eastAsia="Times New Roman"/>
          <w:sz w:val="22"/>
          <w:szCs w:val="22"/>
          <w:rtl w:val="1"/>
          <w:lang w:val="ar-SA" w:bidi="ar-SA"/>
        </w:rPr>
      </w:pPr>
    </w:p>
    <w:p>
      <w:pPr>
        <w:pStyle w:val="Body"/>
        <w:bidi w:val="1"/>
        <w:spacing w:line="259" w:lineRule="auto"/>
        <w:ind w:left="0" w:right="0" w:firstLine="0"/>
        <w:jc w:val="left"/>
        <w:rPr>
          <w:rFonts w:ascii="Times New Roman" w:cs="Times New Roman" w:hAnsi="Times New Roman" w:eastAsia="Times New Roman"/>
          <w:sz w:val="22"/>
          <w:szCs w:val="22"/>
          <w:rtl w:val="1"/>
          <w:lang w:val="ar-SA" w:bidi="ar-SA"/>
        </w:rPr>
      </w:pPr>
    </w:p>
    <w:p>
      <w:pPr>
        <w:pStyle w:val="Body"/>
        <w:bidi w:val="1"/>
        <w:spacing w:line="259" w:lineRule="auto"/>
        <w:ind w:left="0" w:right="0" w:firstLine="0"/>
        <w:jc w:val="left"/>
        <w:rPr>
          <w:rFonts w:ascii="Times New Roman" w:cs="Times New Roman" w:hAnsi="Times New Roman" w:eastAsia="Times New Roman"/>
          <w:sz w:val="22"/>
          <w:szCs w:val="22"/>
          <w:rtl w:val="1"/>
          <w:lang w:val="ar-SA" w:bidi="ar-SA"/>
        </w:rPr>
      </w:pPr>
    </w:p>
    <w:p>
      <w:pPr>
        <w:pStyle w:val="Body"/>
        <w:bidi w:val="1"/>
        <w:spacing w:line="259" w:lineRule="auto"/>
        <w:ind w:left="0" w:right="0" w:firstLine="0"/>
        <w:jc w:val="left"/>
        <w:rPr>
          <w:rFonts w:ascii="Times New Roman" w:cs="Times New Roman" w:hAnsi="Times New Roman" w:eastAsia="Times New Roman"/>
          <w:sz w:val="22"/>
          <w:szCs w:val="22"/>
          <w:rtl w:val="1"/>
          <w:lang w:val="ar-SA" w:bidi="ar-SA"/>
        </w:rPr>
      </w:pPr>
    </w:p>
    <w:p>
      <w:pPr>
        <w:pStyle w:val="Body"/>
        <w:bidi w:val="1"/>
        <w:spacing w:line="259" w:lineRule="auto"/>
        <w:ind w:left="0" w:right="0" w:firstLine="0"/>
        <w:jc w:val="left"/>
        <w:rPr>
          <w:rFonts w:ascii="Times New Roman" w:cs="Times New Roman" w:hAnsi="Times New Roman" w:eastAsia="Times New Roman"/>
          <w:sz w:val="22"/>
          <w:szCs w:val="22"/>
          <w:rtl w:val="1"/>
          <w:lang w:val="ar-SA" w:bidi="ar-SA"/>
        </w:rPr>
      </w:pPr>
    </w:p>
    <w:p>
      <w:pPr>
        <w:pStyle w:val="Body"/>
        <w:bidi w:val="1"/>
        <w:spacing w:line="259" w:lineRule="auto"/>
        <w:ind w:left="0" w:right="0" w:firstLine="0"/>
        <w:jc w:val="left"/>
        <w:rPr>
          <w:rFonts w:ascii="Times New Roman" w:cs="Times New Roman" w:hAnsi="Times New Roman" w:eastAsia="Times New Roman"/>
          <w:sz w:val="22"/>
          <w:szCs w:val="22"/>
          <w:rtl w:val="1"/>
          <w:lang w:val="ar-SA" w:bidi="ar-SA"/>
        </w:rPr>
      </w:pPr>
    </w:p>
    <w:p>
      <w:pPr>
        <w:pStyle w:val="Body"/>
        <w:bidi w:val="1"/>
        <w:spacing w:line="259" w:lineRule="auto"/>
        <w:ind w:left="0" w:right="0" w:firstLine="0"/>
        <w:jc w:val="left"/>
        <w:rPr>
          <w:rFonts w:ascii="Times New Roman" w:cs="Times New Roman" w:hAnsi="Times New Roman" w:eastAsia="Times New Roman"/>
          <w:sz w:val="22"/>
          <w:szCs w:val="22"/>
          <w:rtl w:val="1"/>
          <w:lang w:val="ar-SA" w:bidi="ar-SA"/>
        </w:rPr>
      </w:pPr>
    </w:p>
    <w:p>
      <w:pPr>
        <w:pStyle w:val="Body"/>
        <w:bidi w:val="1"/>
        <w:spacing w:line="259" w:lineRule="auto"/>
        <w:ind w:left="0" w:right="0" w:firstLine="0"/>
        <w:jc w:val="left"/>
        <w:rPr>
          <w:rFonts w:ascii="Times New Roman" w:cs="Times New Roman" w:hAnsi="Times New Roman" w:eastAsia="Times New Roman"/>
          <w:sz w:val="22"/>
          <w:szCs w:val="22"/>
          <w:rtl w:val="1"/>
          <w:lang w:val="ar-SA" w:bidi="ar-SA"/>
        </w:rPr>
      </w:pPr>
    </w:p>
    <w:p>
      <w:pPr>
        <w:pStyle w:val="Body"/>
        <w:bidi w:val="1"/>
        <w:spacing w:line="259" w:lineRule="auto"/>
        <w:ind w:left="0" w:right="0" w:firstLine="0"/>
        <w:jc w:val="left"/>
        <w:rPr>
          <w:rFonts w:ascii="Times New Roman" w:cs="Times New Roman" w:hAnsi="Times New Roman" w:eastAsia="Times New Roman"/>
          <w:sz w:val="22"/>
          <w:szCs w:val="22"/>
          <w:rtl w:val="1"/>
          <w:lang w:val="ar-SA" w:bidi="ar-SA"/>
        </w:rPr>
      </w:pPr>
    </w:p>
    <w:p>
      <w:pPr>
        <w:pStyle w:val="Body"/>
        <w:bidi w:val="1"/>
        <w:spacing w:line="259" w:lineRule="auto"/>
        <w:ind w:left="0" w:right="0" w:firstLine="0"/>
        <w:jc w:val="left"/>
        <w:rPr>
          <w:rFonts w:ascii="Times New Roman" w:cs="Times New Roman" w:hAnsi="Times New Roman" w:eastAsia="Times New Roman"/>
          <w:sz w:val="22"/>
          <w:szCs w:val="22"/>
          <w:rtl w:val="1"/>
          <w:lang w:val="ar-SA" w:bidi="ar-SA"/>
        </w:rPr>
      </w:pPr>
    </w:p>
    <w:p>
      <w:pPr>
        <w:pStyle w:val="Body"/>
        <w:spacing w:line="259" w:lineRule="auto"/>
        <w:jc w:val="center"/>
        <w:rPr>
          <w:rFonts w:ascii="Times New Roman" w:cs="Times New Roman" w:hAnsi="Times New Roman" w:eastAsia="Times New Roman"/>
          <w:b w:val="1"/>
          <w:bCs w:val="1"/>
          <w:sz w:val="22"/>
          <w:szCs w:val="22"/>
          <w:lang w:val="en-US"/>
        </w:rPr>
      </w:pPr>
      <w:r>
        <w:rPr>
          <w:rFonts w:ascii="Times New Roman" w:hAnsi="Times New Roman"/>
          <w:b w:val="1"/>
          <w:bCs w:val="1"/>
          <w:sz w:val="22"/>
          <w:szCs w:val="22"/>
          <w:rtl w:val="0"/>
          <w:lang w:val="en-US"/>
        </w:rPr>
        <w:t>Policy and Procedures:</w:t>
      </w:r>
    </w:p>
    <w:p>
      <w:pPr>
        <w:pStyle w:val="Body"/>
        <w:spacing w:line="259" w:lineRule="auto"/>
        <w:jc w:val="center"/>
        <w:rPr>
          <w:rFonts w:ascii="Times New Roman" w:cs="Times New Roman" w:hAnsi="Times New Roman" w:eastAsia="Times New Roman"/>
          <w:b w:val="1"/>
          <w:bCs w:val="1"/>
          <w:sz w:val="22"/>
          <w:szCs w:val="22"/>
        </w:rPr>
      </w:pPr>
    </w:p>
    <w:p>
      <w:pPr>
        <w:pStyle w:val="Body"/>
        <w:spacing w:line="259" w:lineRule="auto"/>
        <w:jc w:val="both"/>
        <w:rPr>
          <w:sz w:val="22"/>
          <w:szCs w:val="22"/>
        </w:rPr>
      </w:pPr>
      <w:r>
        <w:rPr>
          <w:sz w:val="22"/>
          <w:szCs w:val="22"/>
          <w:rtl w:val="0"/>
          <w:lang w:val="en-US"/>
        </w:rPr>
        <w:t xml:space="preserve">The General Directorate of Supplies is committed to </w:t>
      </w:r>
      <w:r>
        <w:rPr>
          <w:sz w:val="22"/>
          <w:szCs w:val="22"/>
          <w:rtl w:val="0"/>
          <w:lang w:val="en-US"/>
        </w:rPr>
        <w:t xml:space="preserve">applying </w:t>
      </w:r>
      <w:r>
        <w:rPr>
          <w:sz w:val="22"/>
          <w:szCs w:val="22"/>
          <w:rtl w:val="0"/>
          <w:lang w:val="en-US"/>
        </w:rPr>
        <w:t xml:space="preserve">the following policies and </w:t>
      </w:r>
      <w:r>
        <w:rPr>
          <w:sz w:val="22"/>
          <w:szCs w:val="22"/>
          <w:rtl w:val="0"/>
          <w:lang w:val="en-US"/>
        </w:rPr>
        <w:t xml:space="preserve">procedures </w:t>
      </w:r>
      <w:r>
        <w:rPr>
          <w:sz w:val="22"/>
          <w:szCs w:val="22"/>
          <w:rtl w:val="0"/>
          <w:lang w:val="en-US"/>
        </w:rPr>
        <w:t>when displaying purchase orders, submitting Quotations, and technical analysis of quotations.</w:t>
      </w:r>
    </w:p>
    <w:p>
      <w:pPr>
        <w:pStyle w:val="Body"/>
        <w:spacing w:line="259" w:lineRule="auto"/>
        <w:jc w:val="both"/>
        <w:rPr>
          <w:sz w:val="22"/>
          <w:szCs w:val="22"/>
        </w:rPr>
      </w:pPr>
    </w:p>
    <w:p>
      <w:pPr>
        <w:pStyle w:val="Body"/>
        <w:numPr>
          <w:ilvl w:val="0"/>
          <w:numId w:val="4"/>
        </w:numPr>
        <w:bidi w:val="0"/>
        <w:spacing w:after="160" w:line="256" w:lineRule="auto"/>
        <w:ind w:right="0"/>
        <w:jc w:val="both"/>
        <w:rPr>
          <w:rFonts w:ascii="Times New Roman" w:hAnsi="Times New Roman"/>
          <w:sz w:val="22"/>
          <w:szCs w:val="22"/>
          <w:rtl w:val="0"/>
          <w:lang w:val="en-US"/>
        </w:rPr>
      </w:pPr>
      <w:r>
        <w:rPr>
          <w:rFonts w:ascii="Calibri" w:hAnsi="Calibri"/>
          <w:b w:val="1"/>
          <w:bCs w:val="1"/>
          <w:sz w:val="22"/>
          <w:szCs w:val="22"/>
          <w:rtl w:val="0"/>
          <w:lang w:val="en-US"/>
        </w:rPr>
        <w:t>Purchase Orders</w:t>
      </w:r>
      <w:r>
        <w:rPr>
          <w:rFonts w:ascii="Calibri" w:hAnsi="Calibri"/>
          <w:sz w:val="22"/>
          <w:szCs w:val="22"/>
          <w:rtl w:val="0"/>
          <w:lang w:val="en-US"/>
        </w:rPr>
        <w:t>: Orders or services must be purchased by authorized staff through purchase orders approved by the University. Purchase orders must only be issued by authorized individuals in accordance with applicable legislation and regulations.</w:t>
      </w:r>
    </w:p>
    <w:p>
      <w:pPr>
        <w:pStyle w:val="Body"/>
        <w:numPr>
          <w:ilvl w:val="0"/>
          <w:numId w:val="4"/>
        </w:numPr>
        <w:bidi w:val="0"/>
        <w:spacing w:after="160" w:line="256" w:lineRule="auto"/>
        <w:ind w:right="0"/>
        <w:jc w:val="both"/>
        <w:rPr>
          <w:rFonts w:ascii="Times New Roman" w:hAnsi="Times New Roman"/>
          <w:sz w:val="22"/>
          <w:szCs w:val="22"/>
          <w:rtl w:val="0"/>
          <w:lang w:val="en-US"/>
        </w:rPr>
      </w:pPr>
      <w:r>
        <w:rPr>
          <w:rFonts w:ascii="Calibri" w:hAnsi="Calibri"/>
          <w:b w:val="1"/>
          <w:bCs w:val="1"/>
          <w:sz w:val="22"/>
          <w:szCs w:val="22"/>
          <w:rtl w:val="0"/>
          <w:lang w:val="en-US"/>
        </w:rPr>
        <w:t>Specifications: Specifications</w:t>
      </w:r>
      <w:r>
        <w:rPr>
          <w:rFonts w:ascii="Calibri" w:hAnsi="Calibri"/>
          <w:sz w:val="22"/>
          <w:szCs w:val="22"/>
          <w:rtl w:val="0"/>
          <w:lang w:val="en-US"/>
        </w:rPr>
        <w:t xml:space="preserve"> Purchase order applicants will determine their </w:t>
      </w:r>
      <w:r>
        <w:rPr>
          <w:rFonts w:ascii="Calibri" w:hAnsi="Calibri"/>
          <w:sz w:val="22"/>
          <w:szCs w:val="22"/>
          <w:rtl w:val="0"/>
          <w:lang w:val="it-IT"/>
        </w:rPr>
        <w:t xml:space="preserve">criteria </w:t>
      </w:r>
      <w:r>
        <w:rPr>
          <w:rFonts w:ascii="Calibri" w:hAnsi="Calibri"/>
          <w:sz w:val="22"/>
          <w:szCs w:val="22"/>
          <w:rtl w:val="0"/>
          <w:lang w:val="en-US"/>
        </w:rPr>
        <w:t xml:space="preserve">and required specifications. </w:t>
      </w:r>
    </w:p>
    <w:p>
      <w:pPr>
        <w:pStyle w:val="Body"/>
        <w:numPr>
          <w:ilvl w:val="0"/>
          <w:numId w:val="4"/>
        </w:numPr>
        <w:bidi w:val="0"/>
        <w:spacing w:after="160" w:line="256" w:lineRule="auto"/>
        <w:ind w:right="0"/>
        <w:jc w:val="both"/>
        <w:rPr>
          <w:rFonts w:ascii="Times New Roman" w:hAnsi="Times New Roman"/>
          <w:sz w:val="22"/>
          <w:szCs w:val="22"/>
          <w:rtl w:val="0"/>
          <w:lang w:val="en-US"/>
        </w:rPr>
      </w:pPr>
      <w:r>
        <w:rPr>
          <w:rFonts w:ascii="Calibri" w:hAnsi="Calibri"/>
          <w:b w:val="1"/>
          <w:bCs w:val="1"/>
          <w:sz w:val="22"/>
          <w:szCs w:val="22"/>
          <w:rtl w:val="0"/>
          <w:lang w:val="en-US"/>
        </w:rPr>
        <w:t xml:space="preserve">Suppliers: </w:t>
      </w:r>
      <w:r>
        <w:rPr>
          <w:rFonts w:ascii="Times New Roman" w:hAnsi="Times New Roman"/>
          <w:sz w:val="22"/>
          <w:szCs w:val="22"/>
          <w:rtl w:val="0"/>
          <w:lang w:val="en-US"/>
        </w:rPr>
        <w:t>The preferred suppliers will be chosen based on their financial capability and exclusive agency. During the selection process, technical standards and requirements will be created in consultation with stakeholders</w:t>
      </w:r>
      <w:bookmarkStart w:name="_Hlk112577042" w:id="5"/>
      <w:r>
        <w:rPr>
          <w:rFonts w:ascii="Times New Roman" w:hAnsi="Times New Roman"/>
          <w:sz w:val="22"/>
          <w:szCs w:val="22"/>
          <w:rtl w:val="0"/>
        </w:rPr>
        <w:t>,</w:t>
      </w:r>
      <w:r>
        <w:rPr>
          <w:rFonts w:ascii="Calibri" w:hAnsi="Calibri"/>
          <w:sz w:val="22"/>
          <w:szCs w:val="22"/>
          <w:rtl w:val="0"/>
          <w:lang w:val="en-US"/>
        </w:rPr>
        <w:t xml:space="preserve"> and these requirements will be referred to when approving the list of preferred suppliers.</w:t>
      </w:r>
      <w:bookmarkEnd w:id="5"/>
    </w:p>
    <w:p>
      <w:pPr>
        <w:pStyle w:val="Body"/>
        <w:numPr>
          <w:ilvl w:val="0"/>
          <w:numId w:val="4"/>
        </w:numPr>
        <w:bidi w:val="0"/>
        <w:spacing w:after="160" w:line="256" w:lineRule="auto"/>
        <w:ind w:right="0"/>
        <w:jc w:val="both"/>
        <w:rPr>
          <w:rFonts w:ascii="Times New Roman" w:hAnsi="Times New Roman"/>
          <w:sz w:val="22"/>
          <w:szCs w:val="22"/>
          <w:rtl w:val="0"/>
          <w:lang w:val="en-US"/>
        </w:rPr>
      </w:pPr>
      <w:r>
        <w:rPr>
          <w:rFonts w:ascii="Calibri" w:hAnsi="Calibri"/>
          <w:b w:val="1"/>
          <w:bCs w:val="1"/>
          <w:sz w:val="22"/>
          <w:szCs w:val="22"/>
          <w:rtl w:val="0"/>
          <w:lang w:val="en-US"/>
        </w:rPr>
        <w:t>Approval</w:t>
      </w:r>
      <w:r>
        <w:rPr>
          <w:rFonts w:ascii="Calibri" w:hAnsi="Calibri"/>
          <w:sz w:val="22"/>
          <w:szCs w:val="22"/>
          <w:rtl w:val="0"/>
          <w:lang w:val="en-US"/>
        </w:rPr>
        <w:t xml:space="preserve">: </w:t>
      </w:r>
      <w:r>
        <w:rPr>
          <w:rFonts w:ascii="Times New Roman" w:hAnsi="Times New Roman"/>
          <w:sz w:val="22"/>
          <w:szCs w:val="22"/>
          <w:rtl w:val="0"/>
          <w:lang w:val="en-US"/>
        </w:rPr>
        <w:t xml:space="preserve"> An approved purchase order will act as the basis for </w:t>
      </w:r>
      <w:r>
        <w:rPr>
          <w:rFonts w:ascii="Times New Roman" w:hAnsi="Times New Roman"/>
          <w:sz w:val="22"/>
          <w:szCs w:val="22"/>
          <w:rtl w:val="0"/>
          <w:lang w:val="en-US"/>
        </w:rPr>
        <w:t xml:space="preserve">a legal contract </w:t>
      </w:r>
      <w:r>
        <w:rPr>
          <w:rFonts w:ascii="Times New Roman" w:hAnsi="Times New Roman"/>
          <w:sz w:val="22"/>
          <w:szCs w:val="22"/>
          <w:rtl w:val="0"/>
          <w:lang w:val="en-US"/>
        </w:rPr>
        <w:t>between the university and the supplier.</w:t>
      </w:r>
    </w:p>
    <w:p>
      <w:pPr>
        <w:pStyle w:val="Body"/>
        <w:numPr>
          <w:ilvl w:val="0"/>
          <w:numId w:val="4"/>
        </w:numPr>
        <w:bidi w:val="0"/>
        <w:spacing w:after="160" w:line="256" w:lineRule="auto"/>
        <w:ind w:right="0"/>
        <w:jc w:val="both"/>
        <w:rPr>
          <w:rFonts w:ascii="Times New Roman" w:hAnsi="Times New Roman"/>
          <w:sz w:val="22"/>
          <w:szCs w:val="22"/>
          <w:rtl w:val="0"/>
          <w:lang w:val="en-US"/>
        </w:rPr>
      </w:pPr>
      <w:r>
        <w:rPr>
          <w:rFonts w:ascii="Calibri" w:hAnsi="Calibri"/>
          <w:b w:val="1"/>
          <w:bCs w:val="1"/>
          <w:sz w:val="22"/>
          <w:szCs w:val="22"/>
          <w:rtl w:val="0"/>
          <w:lang w:val="en-US"/>
        </w:rPr>
        <w:t xml:space="preserve"> Transparency: </w:t>
      </w:r>
      <w:r>
        <w:rPr>
          <w:rFonts w:ascii="Calibri" w:hAnsi="Calibri"/>
          <w:sz w:val="22"/>
          <w:szCs w:val="22"/>
          <w:rtl w:val="0"/>
          <w:lang w:val="en-US"/>
        </w:rPr>
        <w:t>Contract awards must be made in accordance with relevant laws, rules, and procurement best practices, which can only be ensured by a transparent procedure.</w:t>
      </w:r>
    </w:p>
    <w:p>
      <w:pPr>
        <w:pStyle w:val="Body"/>
        <w:numPr>
          <w:ilvl w:val="0"/>
          <w:numId w:val="4"/>
        </w:numPr>
        <w:bidi w:val="0"/>
        <w:spacing w:after="160" w:line="256" w:lineRule="auto"/>
        <w:ind w:right="0"/>
        <w:jc w:val="both"/>
        <w:rPr>
          <w:rFonts w:ascii="Times New Roman" w:hAnsi="Times New Roman"/>
          <w:sz w:val="22"/>
          <w:szCs w:val="22"/>
          <w:rtl w:val="0"/>
          <w:lang w:val="en-US"/>
        </w:rPr>
      </w:pPr>
      <w:r>
        <w:rPr>
          <w:rFonts w:ascii="Calibri" w:hAnsi="Calibri"/>
          <w:b w:val="1"/>
          <w:bCs w:val="1"/>
          <w:sz w:val="22"/>
          <w:szCs w:val="22"/>
          <w:rtl w:val="0"/>
          <w:lang w:val="en-US"/>
        </w:rPr>
        <w:t xml:space="preserve"> Fairness: </w:t>
      </w:r>
      <w:r>
        <w:rPr>
          <w:rFonts w:ascii="Calibri" w:hAnsi="Calibri"/>
          <w:sz w:val="22"/>
          <w:szCs w:val="22"/>
          <w:rtl w:val="0"/>
          <w:lang w:val="en-US"/>
        </w:rPr>
        <w:t>All purchases must be made fairly, resolving any conflicts of interest with suppliers, in order to be fair.</w:t>
      </w:r>
    </w:p>
    <w:p>
      <w:pPr>
        <w:pStyle w:val="Body"/>
        <w:numPr>
          <w:ilvl w:val="0"/>
          <w:numId w:val="4"/>
        </w:numPr>
        <w:bidi w:val="0"/>
        <w:spacing w:after="160" w:line="256" w:lineRule="auto"/>
        <w:ind w:right="0"/>
        <w:jc w:val="both"/>
        <w:rPr>
          <w:rFonts w:ascii="Times New Roman" w:hAnsi="Times New Roman"/>
          <w:sz w:val="22"/>
          <w:szCs w:val="22"/>
          <w:rtl w:val="0"/>
          <w:lang w:val="en-US"/>
        </w:rPr>
      </w:pPr>
      <w:r>
        <w:rPr>
          <w:rFonts w:ascii="Calibri" w:hAnsi="Calibri"/>
          <w:b w:val="1"/>
          <w:bCs w:val="1"/>
          <w:sz w:val="22"/>
          <w:szCs w:val="22"/>
          <w:rtl w:val="0"/>
          <w:lang w:val="en-US"/>
        </w:rPr>
        <w:t xml:space="preserve">Equality: </w:t>
      </w:r>
      <w:r>
        <w:rPr>
          <w:rFonts w:ascii="Calibri" w:hAnsi="Calibri"/>
          <w:sz w:val="22"/>
          <w:szCs w:val="22"/>
          <w:rtl w:val="0"/>
          <w:lang w:val="en-US"/>
        </w:rPr>
        <w:t>is committed to making sure that every purchase complies with the Procurement Policy Act.</w:t>
      </w:r>
    </w:p>
    <w:p>
      <w:pPr>
        <w:pStyle w:val="Body"/>
        <w:numPr>
          <w:ilvl w:val="0"/>
          <w:numId w:val="4"/>
        </w:numPr>
        <w:bidi w:val="0"/>
        <w:spacing w:after="160" w:line="256" w:lineRule="auto"/>
        <w:ind w:right="0"/>
        <w:jc w:val="both"/>
        <w:rPr>
          <w:rFonts w:ascii="Times New Roman" w:hAnsi="Times New Roman"/>
          <w:sz w:val="22"/>
          <w:szCs w:val="22"/>
          <w:rtl w:val="0"/>
          <w:lang w:val="en-US"/>
        </w:rPr>
      </w:pPr>
      <w:r>
        <w:rPr>
          <w:rFonts w:ascii="Calibri" w:hAnsi="Calibri"/>
          <w:b w:val="1"/>
          <w:bCs w:val="1"/>
          <w:sz w:val="22"/>
          <w:szCs w:val="22"/>
          <w:rtl w:val="0"/>
          <w:lang w:val="en-US"/>
        </w:rPr>
        <w:t xml:space="preserve">Competitiveness: </w:t>
      </w:r>
      <w:r>
        <w:rPr>
          <w:rFonts w:ascii="Calibri" w:hAnsi="Calibri"/>
          <w:sz w:val="22"/>
          <w:szCs w:val="22"/>
          <w:rtl w:val="0"/>
          <w:lang w:val="en-US"/>
        </w:rPr>
        <w:t xml:space="preserve">Competitiveness </w:t>
      </w:r>
      <w:r>
        <w:rPr>
          <w:rFonts w:ascii="Calibri" w:hAnsi="Calibri"/>
          <w:sz w:val="22"/>
          <w:szCs w:val="22"/>
          <w:rtl w:val="0"/>
          <w:lang w:val="en-US"/>
        </w:rPr>
        <w:t xml:space="preserve">It is necessary to </w:t>
      </w:r>
      <w:r>
        <w:rPr>
          <w:rFonts w:ascii="Calibri" w:hAnsi="Calibri"/>
          <w:sz w:val="22"/>
          <w:szCs w:val="22"/>
          <w:rtl w:val="0"/>
          <w:lang w:val="en-US"/>
        </w:rPr>
        <w:t xml:space="preserve">ensure that potential suppliers have the financial ability and </w:t>
      </w:r>
      <w:r>
        <w:rPr>
          <w:rFonts w:ascii="Calibri" w:hAnsi="Calibri"/>
          <w:sz w:val="22"/>
          <w:szCs w:val="22"/>
          <w:rtl w:val="0"/>
          <w:lang w:val="en-US"/>
        </w:rPr>
        <w:t xml:space="preserve">capability </w:t>
      </w:r>
      <w:r>
        <w:rPr>
          <w:rFonts w:ascii="Calibri" w:hAnsi="Calibri"/>
          <w:sz w:val="22"/>
          <w:szCs w:val="22"/>
          <w:rtl w:val="0"/>
          <w:lang w:val="en-US"/>
        </w:rPr>
        <w:t xml:space="preserve">to access purchase orders and competition for purchase. </w:t>
      </w:r>
    </w:p>
    <w:p>
      <w:pPr>
        <w:pStyle w:val="Body"/>
        <w:numPr>
          <w:ilvl w:val="0"/>
          <w:numId w:val="4"/>
        </w:numPr>
        <w:bidi w:val="0"/>
        <w:spacing w:after="160" w:line="256" w:lineRule="auto"/>
        <w:ind w:right="0"/>
        <w:jc w:val="both"/>
        <w:rPr>
          <w:rFonts w:ascii="Times New Roman" w:hAnsi="Times New Roman"/>
          <w:sz w:val="22"/>
          <w:szCs w:val="22"/>
          <w:rtl w:val="0"/>
          <w:lang w:val="en-US"/>
        </w:rPr>
      </w:pPr>
      <w:r>
        <w:rPr>
          <w:rFonts w:ascii="Calibri" w:hAnsi="Calibri"/>
          <w:b w:val="1"/>
          <w:bCs w:val="1"/>
          <w:sz w:val="22"/>
          <w:szCs w:val="22"/>
          <w:rtl w:val="0"/>
          <w:lang w:val="en-US"/>
        </w:rPr>
        <w:t xml:space="preserve">Cost-effectiveness: </w:t>
      </w:r>
      <w:r>
        <w:rPr>
          <w:rFonts w:ascii="Calibri" w:hAnsi="Calibri"/>
          <w:sz w:val="22"/>
          <w:szCs w:val="22"/>
          <w:rtl w:val="0"/>
          <w:lang w:val="en-US"/>
        </w:rPr>
        <w:t>Cost effectiveness must ensure that purchase orders are executed in a cost-effective manner and that the best and least expensive commodities are purchased.</w:t>
      </w:r>
    </w:p>
    <w:p>
      <w:pPr>
        <w:pStyle w:val="Body"/>
        <w:numPr>
          <w:ilvl w:val="0"/>
          <w:numId w:val="4"/>
        </w:numPr>
        <w:bidi w:val="0"/>
        <w:spacing w:after="160" w:line="256" w:lineRule="auto"/>
        <w:ind w:right="0"/>
        <w:jc w:val="both"/>
        <w:rPr>
          <w:rFonts w:ascii="Times New Roman" w:hAnsi="Times New Roman"/>
          <w:sz w:val="22"/>
          <w:szCs w:val="22"/>
          <w:rtl w:val="0"/>
          <w:lang w:val="en-US"/>
        </w:rPr>
      </w:pPr>
      <w:r>
        <w:rPr>
          <w:rFonts w:ascii="Calibri" w:hAnsi="Calibri"/>
          <w:b w:val="1"/>
          <w:bCs w:val="1"/>
          <w:sz w:val="22"/>
          <w:szCs w:val="22"/>
          <w:rtl w:val="0"/>
          <w:lang w:val="en-US"/>
        </w:rPr>
        <w:t xml:space="preserve">Continuity of supply:  </w:t>
      </w:r>
    </w:p>
    <w:p>
      <w:pPr>
        <w:pStyle w:val="Body"/>
        <w:numPr>
          <w:ilvl w:val="0"/>
          <w:numId w:val="4"/>
        </w:numPr>
        <w:bidi w:val="0"/>
        <w:spacing w:after="160" w:line="256" w:lineRule="auto"/>
        <w:ind w:right="0"/>
        <w:jc w:val="both"/>
        <w:rPr>
          <w:rFonts w:ascii="Times New Roman" w:hAnsi="Times New Roman"/>
          <w:sz w:val="22"/>
          <w:szCs w:val="22"/>
          <w:rtl w:val="0"/>
          <w:lang w:val="en-US"/>
        </w:rPr>
      </w:pPr>
      <w:r>
        <w:rPr>
          <w:rFonts w:ascii="Calibri" w:hAnsi="Calibri"/>
          <w:b w:val="1"/>
          <w:bCs w:val="1"/>
          <w:sz w:val="22"/>
          <w:szCs w:val="22"/>
          <w:rtl w:val="0"/>
          <w:lang w:val="en-US"/>
        </w:rPr>
        <w:t xml:space="preserve"> Timely delivery of orders and services:  Delivery at a right time</w:t>
      </w:r>
      <w:r>
        <w:rPr>
          <w:rFonts w:ascii="Calibri" w:hAnsi="Calibri"/>
          <w:sz w:val="22"/>
          <w:szCs w:val="22"/>
          <w:rtl w:val="0"/>
          <w:lang w:val="en-US"/>
        </w:rPr>
        <w:t>. Orders are delivered in accordance with the delivery and disbursement forms approved by the University.</w:t>
      </w:r>
    </w:p>
    <w:p>
      <w:pPr>
        <w:pStyle w:val="Body"/>
        <w:numPr>
          <w:ilvl w:val="0"/>
          <w:numId w:val="4"/>
        </w:numPr>
        <w:bidi w:val="0"/>
        <w:spacing w:after="160" w:line="256" w:lineRule="auto"/>
        <w:ind w:right="0"/>
        <w:jc w:val="both"/>
        <w:rPr>
          <w:rFonts w:ascii="Times New Roman" w:hAnsi="Times New Roman"/>
          <w:sz w:val="22"/>
          <w:szCs w:val="22"/>
          <w:rtl w:val="0"/>
          <w:lang w:val="en-US"/>
        </w:rPr>
      </w:pPr>
      <w:r>
        <w:rPr>
          <w:rFonts w:ascii="Calibri" w:hAnsi="Calibri"/>
          <w:b w:val="1"/>
          <w:bCs w:val="1"/>
          <w:sz w:val="22"/>
          <w:szCs w:val="22"/>
          <w:rtl w:val="0"/>
          <w:lang w:val="en-US"/>
        </w:rPr>
        <w:t xml:space="preserve">Delivery of orders and services at an affordable price:  Delivery at a right price </w:t>
      </w:r>
    </w:p>
    <w:p>
      <w:pPr>
        <w:pStyle w:val="Body"/>
        <w:numPr>
          <w:ilvl w:val="0"/>
          <w:numId w:val="4"/>
        </w:numPr>
        <w:bidi w:val="0"/>
        <w:spacing w:after="160" w:line="256" w:lineRule="auto"/>
        <w:ind w:right="0"/>
        <w:jc w:val="both"/>
        <w:rPr>
          <w:rFonts w:ascii="Times New Roman" w:hAnsi="Times New Roman"/>
          <w:sz w:val="22"/>
          <w:szCs w:val="22"/>
          <w:rtl w:val="0"/>
          <w:lang w:val="en-US"/>
        </w:rPr>
      </w:pPr>
      <w:r>
        <w:rPr>
          <w:rFonts w:ascii="Calibri" w:hAnsi="Calibri"/>
          <w:b w:val="1"/>
          <w:bCs w:val="1"/>
          <w:sz w:val="22"/>
          <w:szCs w:val="22"/>
          <w:rtl w:val="0"/>
          <w:lang w:val="en-US"/>
        </w:rPr>
        <w:t xml:space="preserve">Optimal   Quality: </w:t>
      </w:r>
    </w:p>
    <w:p>
      <w:pPr>
        <w:pStyle w:val="Body"/>
        <w:numPr>
          <w:ilvl w:val="0"/>
          <w:numId w:val="4"/>
        </w:numPr>
        <w:bidi w:val="0"/>
        <w:spacing w:after="160" w:line="256" w:lineRule="auto"/>
        <w:ind w:right="0"/>
        <w:jc w:val="both"/>
        <w:rPr>
          <w:rFonts w:ascii="Times New Roman" w:hAnsi="Times New Roman"/>
          <w:sz w:val="22"/>
          <w:szCs w:val="22"/>
          <w:rtl w:val="0"/>
          <w:lang w:val="en-US"/>
        </w:rPr>
      </w:pPr>
      <w:r>
        <w:rPr>
          <w:rFonts w:ascii="Calibri" w:hAnsi="Calibri"/>
          <w:b w:val="1"/>
          <w:bCs w:val="1"/>
          <w:sz w:val="22"/>
          <w:szCs w:val="22"/>
          <w:rtl w:val="0"/>
          <w:lang w:val="en-US"/>
        </w:rPr>
        <w:t xml:space="preserve">Automation: </w:t>
      </w:r>
      <w:r>
        <w:rPr>
          <w:rFonts w:ascii="Calibri" w:hAnsi="Calibri"/>
          <w:sz w:val="22"/>
          <w:szCs w:val="22"/>
          <w:rtl w:val="0"/>
          <w:lang w:val="en-US"/>
        </w:rPr>
        <w:t xml:space="preserve">Using the appropriate level of technology to promote organizational objectives </w:t>
      </w:r>
    </w:p>
    <w:p>
      <w:pPr>
        <w:pStyle w:val="Body"/>
        <w:numPr>
          <w:ilvl w:val="0"/>
          <w:numId w:val="4"/>
        </w:numPr>
        <w:bidi w:val="0"/>
        <w:spacing w:after="160" w:line="256" w:lineRule="auto"/>
        <w:ind w:right="0"/>
        <w:jc w:val="both"/>
        <w:rPr>
          <w:rFonts w:ascii="Times New Roman" w:hAnsi="Times New Roman"/>
          <w:sz w:val="22"/>
          <w:szCs w:val="22"/>
          <w:rtl w:val="0"/>
          <w:lang w:val="en-US"/>
        </w:rPr>
      </w:pPr>
      <w:r>
        <w:rPr>
          <w:rFonts w:ascii="Calibri" w:hAnsi="Calibri"/>
          <w:b w:val="1"/>
          <w:bCs w:val="1"/>
          <w:sz w:val="22"/>
          <w:szCs w:val="22"/>
          <w:rtl w:val="0"/>
          <w:lang w:val="en-US"/>
        </w:rPr>
        <w:t>Policy Review:</w:t>
      </w:r>
      <w:r>
        <w:rPr>
          <w:rFonts w:ascii="Calibri" w:hAnsi="Calibri"/>
          <w:sz w:val="22"/>
          <w:szCs w:val="22"/>
          <w:rtl w:val="0"/>
          <w:lang w:val="en-US"/>
        </w:rPr>
        <w:t xml:space="preserve"> These policies are reviewed frequently from time to time</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Frutiger LT Arabic 65">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360"/>
      </w:tabs>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360"/>
      </w:tabs>
    </w:pPr>
    <w:r>
      <w:drawing xmlns:a="http://schemas.openxmlformats.org/drawingml/2006/main">
        <wp:anchor distT="152400" distB="152400" distL="152400" distR="152400" simplePos="0" relativeHeight="251658240" behindDoc="1" locked="0" layoutInCell="1" allowOverlap="1">
          <wp:simplePos x="0" y="0"/>
          <wp:positionH relativeFrom="page">
            <wp:posOffset>-57785</wp:posOffset>
          </wp:positionH>
          <wp:positionV relativeFrom="page">
            <wp:posOffset>-340359</wp:posOffset>
          </wp:positionV>
          <wp:extent cx="7671435" cy="2057400"/>
          <wp:effectExtent l="0" t="0" r="0" b="0"/>
          <wp:wrapNone/>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1">
                    <a:extLst/>
                  </a:blip>
                  <a:stretch>
                    <a:fillRect/>
                  </a:stretch>
                </pic:blipFill>
                <pic:spPr>
                  <a:xfrm>
                    <a:off x="0" y="0"/>
                    <a:ext cx="7671435" cy="2057400"/>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165357</wp:posOffset>
          </wp:positionH>
          <wp:positionV relativeFrom="page">
            <wp:posOffset>9790429</wp:posOffset>
          </wp:positionV>
          <wp:extent cx="7279276" cy="698069"/>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2">
                    <a:extLst/>
                  </a:blip>
                  <a:stretch>
                    <a:fillRect/>
                  </a:stretch>
                </pic:blipFill>
                <pic:spPr>
                  <a:xfrm>
                    <a:off x="0" y="0"/>
                    <a:ext cx="7279276" cy="698069"/>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