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6D4DA" w14:textId="77777777" w:rsidR="00485660" w:rsidRDefault="009E02EC" w:rsidP="00485660">
      <w:pPr>
        <w:tabs>
          <w:tab w:val="left" w:pos="540"/>
          <w:tab w:val="left" w:pos="63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26D8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06BCA9E" wp14:editId="4248B709">
            <wp:simplePos x="0" y="0"/>
            <wp:positionH relativeFrom="column">
              <wp:posOffset>6877685</wp:posOffset>
            </wp:positionH>
            <wp:positionV relativeFrom="paragraph">
              <wp:posOffset>-969010</wp:posOffset>
            </wp:positionV>
            <wp:extent cx="1381125" cy="1280795"/>
            <wp:effectExtent l="0" t="0" r="9525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05D0D" w14:textId="77777777" w:rsidR="00485660" w:rsidRPr="002B7ED5" w:rsidRDefault="00485660" w:rsidP="00485660">
      <w:pPr>
        <w:tabs>
          <w:tab w:val="left" w:pos="540"/>
          <w:tab w:val="left" w:pos="630"/>
        </w:tabs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743"/>
        <w:gridCol w:w="1708"/>
        <w:gridCol w:w="5499"/>
      </w:tblGrid>
      <w:tr w:rsidR="00485660" w:rsidRPr="007B56FB" w14:paraId="3508F872" w14:textId="77777777" w:rsidTr="000D75E3">
        <w:trPr>
          <w:trHeight w:val="629"/>
          <w:jc w:val="right"/>
        </w:trPr>
        <w:tc>
          <w:tcPr>
            <w:tcW w:w="6102" w:type="dxa"/>
            <w:shd w:val="clear" w:color="auto" w:fill="365F91" w:themeFill="accent1" w:themeFillShade="BF"/>
            <w:vAlign w:val="center"/>
          </w:tcPr>
          <w:p w14:paraId="130E9BDC" w14:textId="77777777" w:rsidR="00485660" w:rsidRPr="007B56FB" w:rsidRDefault="00485660" w:rsidP="000D75E3">
            <w:pPr>
              <w:pStyle w:val="ListParagraph"/>
              <w:tabs>
                <w:tab w:val="left" w:pos="540"/>
                <w:tab w:val="left" w:pos="630"/>
              </w:tabs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7B56FB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Outcomes</w:t>
            </w:r>
          </w:p>
        </w:tc>
        <w:tc>
          <w:tcPr>
            <w:tcW w:w="1710" w:type="dxa"/>
            <w:shd w:val="clear" w:color="auto" w:fill="365F91" w:themeFill="accent1" w:themeFillShade="BF"/>
            <w:vAlign w:val="center"/>
          </w:tcPr>
          <w:p w14:paraId="327DFC1F" w14:textId="77777777" w:rsidR="00485660" w:rsidRPr="007B56FB" w:rsidRDefault="00485660" w:rsidP="000D75E3">
            <w:pPr>
              <w:pStyle w:val="ListParagraph"/>
              <w:tabs>
                <w:tab w:val="left" w:pos="540"/>
                <w:tab w:val="left" w:pos="630"/>
              </w:tabs>
              <w:bidi/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7B56FB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Deadlines</w:t>
            </w:r>
          </w:p>
        </w:tc>
        <w:tc>
          <w:tcPr>
            <w:tcW w:w="5868" w:type="dxa"/>
            <w:shd w:val="clear" w:color="auto" w:fill="365F91" w:themeFill="accent1" w:themeFillShade="BF"/>
            <w:vAlign w:val="center"/>
          </w:tcPr>
          <w:p w14:paraId="263E09C1" w14:textId="77777777" w:rsidR="00485660" w:rsidRPr="007B56FB" w:rsidRDefault="00485660" w:rsidP="000D75E3">
            <w:pPr>
              <w:pStyle w:val="ListParagraph"/>
              <w:tabs>
                <w:tab w:val="left" w:pos="540"/>
                <w:tab w:val="left" w:pos="630"/>
              </w:tabs>
              <w:bidi/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7B56FB">
              <w:rPr>
                <w:rFonts w:cs="Times New Roman" w:hint="eastAsia"/>
                <w:b/>
                <w:bCs/>
                <w:color w:val="FFFFFF" w:themeColor="background1"/>
                <w:sz w:val="36"/>
                <w:szCs w:val="36"/>
                <w:rtl/>
              </w:rPr>
              <w:t>المخرجات</w:t>
            </w:r>
          </w:p>
        </w:tc>
      </w:tr>
      <w:tr w:rsidR="00485660" w:rsidRPr="004B21E7" w14:paraId="636E9FC2" w14:textId="77777777" w:rsidTr="000D75E3">
        <w:trPr>
          <w:trHeight w:val="359"/>
          <w:jc w:val="right"/>
        </w:trPr>
        <w:tc>
          <w:tcPr>
            <w:tcW w:w="6102" w:type="dxa"/>
            <w:vAlign w:val="center"/>
          </w:tcPr>
          <w:p w14:paraId="34300442" w14:textId="77777777" w:rsidR="00485660" w:rsidRPr="004B21E7" w:rsidRDefault="00485660" w:rsidP="000D75E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E12AE">
              <w:rPr>
                <w:rFonts w:cstheme="minorHAnsi"/>
                <w:sz w:val="24"/>
                <w:szCs w:val="24"/>
              </w:rPr>
              <w:t>Self-evaluation using the rubric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31201F76" w14:textId="77777777" w:rsidR="00485660" w:rsidRPr="007B56FB" w:rsidRDefault="009E02EC" w:rsidP="009E02EC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  <w:r w:rsidR="00485660" w:rsidRPr="007B56FB">
              <w:rPr>
                <w:rFonts w:cstheme="minorHAnsi"/>
                <w:sz w:val="28"/>
                <w:szCs w:val="28"/>
              </w:rPr>
              <w:t>/10/201</w:t>
            </w: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868" w:type="dxa"/>
            <w:vAlign w:val="center"/>
          </w:tcPr>
          <w:p w14:paraId="3863B049" w14:textId="77777777" w:rsidR="00485660" w:rsidRPr="004B21E7" w:rsidRDefault="00485660" w:rsidP="000D75E3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4B21E7">
              <w:rPr>
                <w:rFonts w:cs="Times New Roman"/>
                <w:sz w:val="24"/>
                <w:szCs w:val="24"/>
                <w:rtl/>
              </w:rPr>
              <w:t>التقييم الذاتي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لممارسات الكلية في إطار المبادرة باستخدام المصفوفة  </w:t>
            </w:r>
          </w:p>
        </w:tc>
      </w:tr>
      <w:tr w:rsidR="00485660" w:rsidRPr="004B21E7" w14:paraId="432ACFD0" w14:textId="77777777" w:rsidTr="000D75E3">
        <w:trPr>
          <w:trHeight w:val="260"/>
          <w:jc w:val="right"/>
        </w:trPr>
        <w:tc>
          <w:tcPr>
            <w:tcW w:w="6102" w:type="dxa"/>
            <w:vAlign w:val="center"/>
          </w:tcPr>
          <w:p w14:paraId="25F3BB02" w14:textId="77777777" w:rsidR="00485660" w:rsidRPr="004B21E7" w:rsidRDefault="00485660" w:rsidP="000D75E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Handbook for professional exams (</w:t>
            </w:r>
            <w:r w:rsidRPr="00126D84">
              <w:rPr>
                <w:rFonts w:cstheme="minorHAnsi"/>
                <w:sz w:val="24"/>
                <w:szCs w:val="24"/>
              </w:rPr>
              <w:t>List all the relevant professional exams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126D84">
              <w:rPr>
                <w:rFonts w:cstheme="minorHAnsi"/>
                <w:sz w:val="24"/>
                <w:szCs w:val="24"/>
              </w:rPr>
              <w:t xml:space="preserve"> </w:t>
            </w:r>
            <w:r w:rsidRPr="00163FE5">
              <w:rPr>
                <w:rFonts w:cstheme="minorHAnsi"/>
                <w:sz w:val="24"/>
                <w:szCs w:val="24"/>
              </w:rPr>
              <w:t>Prioritize the most essential ones</w:t>
            </w:r>
            <w:r>
              <w:rPr>
                <w:rFonts w:cstheme="minorHAnsi"/>
                <w:sz w:val="24"/>
                <w:szCs w:val="24"/>
              </w:rPr>
              <w:t>, preparation plan for exams)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1259F3ED" w14:textId="77777777" w:rsidR="00485660" w:rsidRPr="007B56FB" w:rsidRDefault="009E02EC" w:rsidP="009E02EC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  <w:r w:rsidR="00485660" w:rsidRPr="00DA7A33">
              <w:rPr>
                <w:rFonts w:cstheme="minorHAnsi"/>
                <w:sz w:val="28"/>
                <w:szCs w:val="28"/>
              </w:rPr>
              <w:t>/11/201</w:t>
            </w: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868" w:type="dxa"/>
            <w:vAlign w:val="center"/>
          </w:tcPr>
          <w:p w14:paraId="1FEF876B" w14:textId="77777777" w:rsidR="00485660" w:rsidRPr="004B21E7" w:rsidRDefault="00485660" w:rsidP="000D75E3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توفر دليل عن الإ</w:t>
            </w:r>
            <w:r w:rsidRPr="007B56FB">
              <w:rPr>
                <w:rFonts w:cs="Times New Roman" w:hint="cs"/>
                <w:sz w:val="24"/>
                <w:szCs w:val="24"/>
                <w:rtl/>
              </w:rPr>
              <w:t xml:space="preserve">ختبارات المهنية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(</w:t>
            </w:r>
            <w:r w:rsidRPr="007B56FB">
              <w:rPr>
                <w:rFonts w:cs="Times New Roman" w:hint="cs"/>
                <w:sz w:val="24"/>
                <w:szCs w:val="24"/>
                <w:rtl/>
              </w:rPr>
              <w:t>الهدف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- </w:t>
            </w:r>
            <w:r w:rsidRPr="007B56FB">
              <w:rPr>
                <w:rFonts w:cs="Times New Roman" w:hint="cs"/>
                <w:sz w:val="24"/>
                <w:szCs w:val="24"/>
                <w:rtl/>
              </w:rPr>
              <w:t xml:space="preserve">توفر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B56FB">
              <w:rPr>
                <w:rFonts w:cs="Times New Roman" w:hint="cs"/>
                <w:sz w:val="24"/>
                <w:szCs w:val="24"/>
                <w:rtl/>
              </w:rPr>
              <w:t>لائحة بالاختبارات المهنية ذات الصلة بالتخصص وذات الأولوية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- </w:t>
            </w:r>
            <w:r w:rsidRPr="007B56FB">
              <w:rPr>
                <w:rFonts w:cs="Times New Roman" w:hint="cs"/>
                <w:sz w:val="24"/>
                <w:szCs w:val="24"/>
                <w:rtl/>
              </w:rPr>
              <w:t>اعداد الطلاب للاختبارات</w:t>
            </w:r>
            <w:r>
              <w:rPr>
                <w:rFonts w:cstheme="minorHAnsi" w:hint="cs"/>
                <w:sz w:val="24"/>
                <w:szCs w:val="24"/>
                <w:rtl/>
              </w:rPr>
              <w:t>)</w:t>
            </w:r>
          </w:p>
        </w:tc>
      </w:tr>
      <w:tr w:rsidR="00485660" w:rsidRPr="004B21E7" w14:paraId="0914EE0F" w14:textId="77777777" w:rsidTr="000D75E3">
        <w:trPr>
          <w:trHeight w:val="620"/>
          <w:jc w:val="right"/>
        </w:trPr>
        <w:tc>
          <w:tcPr>
            <w:tcW w:w="6102" w:type="dxa"/>
            <w:vAlign w:val="center"/>
          </w:tcPr>
          <w:p w14:paraId="5C734463" w14:textId="77777777" w:rsidR="00485660" w:rsidRPr="004B21E7" w:rsidRDefault="00485660" w:rsidP="000D75E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26D84">
              <w:rPr>
                <w:rFonts w:cstheme="minorHAnsi"/>
                <w:sz w:val="24"/>
                <w:szCs w:val="24"/>
              </w:rPr>
              <w:t>Orientation program for the faculty</w:t>
            </w:r>
            <w:r>
              <w:rPr>
                <w:rFonts w:cstheme="minorHAnsi"/>
                <w:sz w:val="24"/>
                <w:szCs w:val="24"/>
              </w:rPr>
              <w:t xml:space="preserve"> and students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4D138466" w14:textId="77777777" w:rsidR="00485660" w:rsidRPr="007B56FB" w:rsidRDefault="009E02EC" w:rsidP="009E02EC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  <w:r w:rsidR="00485660" w:rsidRPr="00DA7A33">
              <w:rPr>
                <w:rFonts w:cstheme="minorHAnsi"/>
                <w:sz w:val="28"/>
                <w:szCs w:val="28"/>
              </w:rPr>
              <w:t>/1</w:t>
            </w:r>
            <w:r>
              <w:rPr>
                <w:rFonts w:cstheme="minorHAnsi"/>
                <w:sz w:val="28"/>
                <w:szCs w:val="28"/>
              </w:rPr>
              <w:t>0</w:t>
            </w:r>
            <w:r w:rsidR="00485660" w:rsidRPr="00DA7A33">
              <w:rPr>
                <w:rFonts w:cstheme="minorHAnsi"/>
                <w:sz w:val="28"/>
                <w:szCs w:val="28"/>
              </w:rPr>
              <w:t>/201</w:t>
            </w: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868" w:type="dxa"/>
            <w:vAlign w:val="center"/>
          </w:tcPr>
          <w:p w14:paraId="00CB0F41" w14:textId="77777777" w:rsidR="00485660" w:rsidRPr="004B21E7" w:rsidRDefault="00485660" w:rsidP="000D75E3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7B56FB">
              <w:rPr>
                <w:rFonts w:cs="Times New Roman" w:hint="cs"/>
                <w:sz w:val="24"/>
                <w:szCs w:val="24"/>
                <w:rtl/>
              </w:rPr>
              <w:t>توفر أدلة نشر ثقافة الاختبارات المهنية بين الطلاب وأعضاء هيئة التدريس</w:t>
            </w:r>
          </w:p>
        </w:tc>
      </w:tr>
      <w:tr w:rsidR="00485660" w:rsidRPr="004B21E7" w14:paraId="39503FBC" w14:textId="77777777" w:rsidTr="000D75E3">
        <w:trPr>
          <w:trHeight w:val="620"/>
          <w:jc w:val="right"/>
        </w:trPr>
        <w:tc>
          <w:tcPr>
            <w:tcW w:w="6102" w:type="dxa"/>
            <w:vAlign w:val="center"/>
          </w:tcPr>
          <w:p w14:paraId="02FD66D5" w14:textId="77777777" w:rsidR="00485660" w:rsidRPr="00AE12AE" w:rsidRDefault="00485660" w:rsidP="000D75E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26D84">
              <w:rPr>
                <w:rFonts w:cstheme="minorHAnsi"/>
                <w:sz w:val="24"/>
                <w:szCs w:val="24"/>
              </w:rPr>
              <w:t>Evidence of alignment between curriculum and professional exams</w:t>
            </w:r>
            <w:r>
              <w:rPr>
                <w:rFonts w:cstheme="minorHAnsi"/>
                <w:sz w:val="24"/>
                <w:szCs w:val="24"/>
              </w:rPr>
              <w:t xml:space="preserve"> blueprint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4E5EACE4" w14:textId="77777777" w:rsidR="00485660" w:rsidRPr="007B56FB" w:rsidRDefault="009E02EC" w:rsidP="009E02EC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="00485660" w:rsidRPr="00DA7A33">
              <w:rPr>
                <w:rFonts w:cstheme="minorHAnsi"/>
                <w:sz w:val="28"/>
                <w:szCs w:val="28"/>
              </w:rPr>
              <w:t>/12/201</w:t>
            </w: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868" w:type="dxa"/>
            <w:vAlign w:val="center"/>
          </w:tcPr>
          <w:p w14:paraId="211B8F2C" w14:textId="77777777" w:rsidR="00485660" w:rsidRPr="00AE12AE" w:rsidRDefault="00485660" w:rsidP="000D75E3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7B56FB">
              <w:rPr>
                <w:rFonts w:cs="Times New Roman" w:hint="cs"/>
                <w:sz w:val="24"/>
                <w:szCs w:val="24"/>
                <w:rtl/>
              </w:rPr>
              <w:t>توثيق مواءمة مخطط الاختبارات المهنية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B56FB">
              <w:rPr>
                <w:rFonts w:cs="Times New Roman" w:hint="cs"/>
                <w:sz w:val="24"/>
                <w:szCs w:val="24"/>
                <w:rtl/>
              </w:rPr>
              <w:t xml:space="preserve">ومخرجات التعلم للبرنامج الدراسي ومقرراته </w:t>
            </w:r>
          </w:p>
        </w:tc>
      </w:tr>
      <w:tr w:rsidR="00485660" w:rsidRPr="004B21E7" w14:paraId="3E67144F" w14:textId="77777777" w:rsidTr="000D75E3">
        <w:trPr>
          <w:trHeight w:val="620"/>
          <w:jc w:val="right"/>
        </w:trPr>
        <w:tc>
          <w:tcPr>
            <w:tcW w:w="6102" w:type="dxa"/>
            <w:vAlign w:val="center"/>
          </w:tcPr>
          <w:p w14:paraId="56A9E457" w14:textId="77777777" w:rsidR="00485660" w:rsidRPr="00AE12AE" w:rsidRDefault="00485660" w:rsidP="000D75E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26D84">
              <w:rPr>
                <w:rFonts w:cstheme="minorHAnsi"/>
                <w:sz w:val="24"/>
                <w:szCs w:val="24"/>
              </w:rPr>
              <w:t>List of successful alumni in their relevant professional exams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4EA9BDAA" w14:textId="77777777" w:rsidR="00485660" w:rsidRPr="007B56FB" w:rsidRDefault="009E02EC" w:rsidP="009E02EC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</w:t>
            </w:r>
            <w:r w:rsidR="00485660" w:rsidRPr="00DA7A33">
              <w:rPr>
                <w:rFonts w:cstheme="minorHAnsi"/>
                <w:sz w:val="28"/>
                <w:szCs w:val="28"/>
              </w:rPr>
              <w:t>/12/201</w:t>
            </w: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868" w:type="dxa"/>
            <w:vAlign w:val="center"/>
          </w:tcPr>
          <w:p w14:paraId="60DDF75A" w14:textId="77777777" w:rsidR="00485660" w:rsidRPr="00AE12AE" w:rsidRDefault="00485660" w:rsidP="000D75E3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7B56FB">
              <w:rPr>
                <w:rFonts w:cs="Times New Roman" w:hint="cs"/>
                <w:sz w:val="24"/>
                <w:szCs w:val="24"/>
                <w:rtl/>
              </w:rPr>
              <w:t>توفر لائحة بأسماء الخريجين الذين اجتازوا الاختبارات المهنية ب</w:t>
            </w:r>
            <w:r w:rsidRPr="007B56FB">
              <w:rPr>
                <w:rFonts w:cs="Times New Roman" w:hint="eastAsia"/>
                <w:sz w:val="24"/>
                <w:szCs w:val="24"/>
                <w:rtl/>
              </w:rPr>
              <w:t>الكلية</w:t>
            </w:r>
            <w:r w:rsidRPr="00D1670B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7B56FB">
              <w:rPr>
                <w:rFonts w:cs="Times New Roman" w:hint="eastAsia"/>
                <w:sz w:val="24"/>
                <w:szCs w:val="24"/>
                <w:rtl/>
              </w:rPr>
              <w:t>عبر</w:t>
            </w:r>
            <w:r w:rsidRPr="007B56FB">
              <w:rPr>
                <w:rFonts w:cs="Times New Roman"/>
                <w:sz w:val="24"/>
                <w:szCs w:val="24"/>
                <w:rtl/>
              </w:rPr>
              <w:t xml:space="preserve"> السنوات الماضية</w:t>
            </w:r>
          </w:p>
        </w:tc>
      </w:tr>
      <w:tr w:rsidR="009E02EC" w:rsidRPr="004B21E7" w14:paraId="1F17C466" w14:textId="77777777" w:rsidTr="0032435F">
        <w:trPr>
          <w:trHeight w:val="377"/>
          <w:jc w:val="right"/>
        </w:trPr>
        <w:tc>
          <w:tcPr>
            <w:tcW w:w="13680" w:type="dxa"/>
            <w:gridSpan w:val="3"/>
            <w:shd w:val="clear" w:color="auto" w:fill="BFBFBF" w:themeFill="background1" w:themeFillShade="BF"/>
            <w:vAlign w:val="center"/>
          </w:tcPr>
          <w:p w14:paraId="1382E1A9" w14:textId="77777777" w:rsidR="009E02EC" w:rsidRPr="007B56FB" w:rsidRDefault="009E02EC" w:rsidP="000D75E3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85660" w:rsidRPr="004B21E7" w14:paraId="144FD458" w14:textId="77777777" w:rsidTr="000D75E3">
        <w:trPr>
          <w:trHeight w:val="620"/>
          <w:jc w:val="right"/>
        </w:trPr>
        <w:tc>
          <w:tcPr>
            <w:tcW w:w="6102" w:type="dxa"/>
            <w:vAlign w:val="center"/>
          </w:tcPr>
          <w:p w14:paraId="6DD632C7" w14:textId="77777777" w:rsidR="00485660" w:rsidRPr="00AE12AE" w:rsidRDefault="00485660" w:rsidP="000D75E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26D84">
              <w:rPr>
                <w:rFonts w:cstheme="minorHAnsi"/>
                <w:sz w:val="24"/>
                <w:szCs w:val="24"/>
              </w:rPr>
              <w:t>Plan for preparation of relevant professional exam</w:t>
            </w:r>
            <w:r>
              <w:rPr>
                <w:rFonts w:cstheme="minorHAnsi"/>
                <w:sz w:val="24"/>
                <w:szCs w:val="24"/>
              </w:rPr>
              <w:t xml:space="preserve"> according to availability of resources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4D66DF33" w14:textId="77777777" w:rsidR="00485660" w:rsidRPr="007B56FB" w:rsidRDefault="009E02EC" w:rsidP="009E02EC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  <w:r w:rsidR="00485660" w:rsidRPr="00DA7A33">
              <w:rPr>
                <w:rFonts w:cstheme="minorHAnsi"/>
                <w:sz w:val="28"/>
                <w:szCs w:val="28"/>
              </w:rPr>
              <w:t>/</w:t>
            </w:r>
            <w:r w:rsidR="00485660">
              <w:rPr>
                <w:rFonts w:cstheme="minorHAnsi"/>
                <w:sz w:val="28"/>
                <w:szCs w:val="28"/>
              </w:rPr>
              <w:t>0</w:t>
            </w:r>
            <w:r w:rsidR="00485660" w:rsidRPr="00DA7A33">
              <w:rPr>
                <w:rFonts w:cstheme="minorHAnsi"/>
                <w:sz w:val="28"/>
                <w:szCs w:val="28"/>
              </w:rPr>
              <w:t>1/20</w:t>
            </w: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5868" w:type="dxa"/>
            <w:vAlign w:val="center"/>
          </w:tcPr>
          <w:p w14:paraId="7E8D785F" w14:textId="77777777" w:rsidR="00485660" w:rsidRPr="00AE12AE" w:rsidRDefault="00485660" w:rsidP="000D75E3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7B56FB">
              <w:rPr>
                <w:rFonts w:cs="Times New Roman" w:hint="cs"/>
                <w:sz w:val="24"/>
                <w:szCs w:val="24"/>
                <w:rtl/>
              </w:rPr>
              <w:t>توفر أدلة على تنفيذ خطة لتهيئة الطلاب للاختبارات المهنية في ضوء الم</w:t>
            </w:r>
            <w:r>
              <w:rPr>
                <w:rFonts w:cs="Times New Roman" w:hint="cs"/>
                <w:sz w:val="24"/>
                <w:szCs w:val="24"/>
                <w:rtl/>
              </w:rPr>
              <w:t>و</w:t>
            </w:r>
            <w:r w:rsidRPr="007B56FB">
              <w:rPr>
                <w:rFonts w:cs="Times New Roman" w:hint="cs"/>
                <w:sz w:val="24"/>
                <w:szCs w:val="24"/>
                <w:rtl/>
              </w:rPr>
              <w:t xml:space="preserve">ارد المتاحة </w:t>
            </w:r>
          </w:p>
        </w:tc>
      </w:tr>
      <w:tr w:rsidR="00485660" w:rsidRPr="004B21E7" w14:paraId="53EB04A9" w14:textId="77777777" w:rsidTr="000D75E3">
        <w:trPr>
          <w:trHeight w:val="620"/>
          <w:jc w:val="right"/>
        </w:trPr>
        <w:tc>
          <w:tcPr>
            <w:tcW w:w="6102" w:type="dxa"/>
            <w:vAlign w:val="center"/>
          </w:tcPr>
          <w:p w14:paraId="5591E2F3" w14:textId="77777777" w:rsidR="00485660" w:rsidRPr="00AE12AE" w:rsidRDefault="00485660" w:rsidP="000D75E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26D84">
              <w:rPr>
                <w:rFonts w:cstheme="minorHAnsi"/>
                <w:sz w:val="24"/>
                <w:szCs w:val="24"/>
              </w:rPr>
              <w:t>Evidence of students’ exemptions</w:t>
            </w:r>
          </w:p>
        </w:tc>
        <w:tc>
          <w:tcPr>
            <w:tcW w:w="1710" w:type="dxa"/>
            <w:shd w:val="clear" w:color="auto" w:fill="B6DDE8" w:themeFill="accent5" w:themeFillTint="66"/>
            <w:vAlign w:val="center"/>
          </w:tcPr>
          <w:p w14:paraId="58BC59D8" w14:textId="77777777" w:rsidR="00485660" w:rsidRPr="007B56FB" w:rsidRDefault="00485660" w:rsidP="009E02EC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DA7A33">
              <w:rPr>
                <w:rFonts w:cstheme="minorHAnsi"/>
                <w:sz w:val="28"/>
                <w:szCs w:val="28"/>
              </w:rPr>
              <w:t>2</w:t>
            </w:r>
            <w:r w:rsidR="009E02EC">
              <w:rPr>
                <w:rFonts w:cstheme="minorHAnsi"/>
                <w:sz w:val="28"/>
                <w:szCs w:val="28"/>
              </w:rPr>
              <w:t>3</w:t>
            </w:r>
            <w:r w:rsidRPr="00DA7A33"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0</w:t>
            </w:r>
            <w:r w:rsidRPr="00DA7A33">
              <w:rPr>
                <w:rFonts w:cstheme="minorHAnsi"/>
                <w:sz w:val="28"/>
                <w:szCs w:val="28"/>
              </w:rPr>
              <w:t>1/20</w:t>
            </w:r>
            <w:r w:rsidR="009E02EC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5868" w:type="dxa"/>
            <w:vAlign w:val="center"/>
          </w:tcPr>
          <w:p w14:paraId="4CCF9DF1" w14:textId="77777777" w:rsidR="00485660" w:rsidRPr="00AE12AE" w:rsidRDefault="00485660" w:rsidP="000D75E3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نماذج بحالات إ</w:t>
            </w:r>
            <w:r w:rsidRPr="007B56FB">
              <w:rPr>
                <w:rFonts w:cs="Times New Roman" w:hint="cs"/>
                <w:sz w:val="24"/>
                <w:szCs w:val="24"/>
                <w:rtl/>
              </w:rPr>
              <w:t>عفاء الطلاب من الاختبارات المهنية</w:t>
            </w:r>
          </w:p>
        </w:tc>
      </w:tr>
      <w:tr w:rsidR="00485660" w:rsidRPr="004B21E7" w14:paraId="48AD901D" w14:textId="77777777" w:rsidTr="000D75E3">
        <w:trPr>
          <w:trHeight w:val="620"/>
          <w:jc w:val="right"/>
        </w:trPr>
        <w:tc>
          <w:tcPr>
            <w:tcW w:w="6102" w:type="dxa"/>
            <w:tcBorders>
              <w:bottom w:val="single" w:sz="4" w:space="0" w:color="auto"/>
            </w:tcBorders>
            <w:vAlign w:val="center"/>
          </w:tcPr>
          <w:p w14:paraId="7A1EA6A0" w14:textId="77777777" w:rsidR="00485660" w:rsidRPr="00AE12AE" w:rsidRDefault="00485660" w:rsidP="000D75E3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26D84">
              <w:rPr>
                <w:rFonts w:cstheme="minorHAnsi"/>
                <w:sz w:val="24"/>
                <w:szCs w:val="24"/>
              </w:rPr>
              <w:t>MoUs</w:t>
            </w:r>
            <w:proofErr w:type="spellEnd"/>
            <w:r w:rsidRPr="00126D84">
              <w:rPr>
                <w:rFonts w:cstheme="minorHAnsi"/>
                <w:sz w:val="24"/>
                <w:szCs w:val="24"/>
              </w:rPr>
              <w:t xml:space="preserve"> with national and international examining bodies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4EB4329" w14:textId="53CC496C" w:rsidR="00485660" w:rsidRPr="007B56FB" w:rsidRDefault="009E02EC" w:rsidP="009E02EC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="00485660" w:rsidRPr="00DA7A33">
              <w:rPr>
                <w:rFonts w:cstheme="minorHAnsi"/>
                <w:sz w:val="28"/>
                <w:szCs w:val="28"/>
              </w:rPr>
              <w:t>/</w:t>
            </w:r>
            <w:r w:rsidR="00485660"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F365F1">
              <w:rPr>
                <w:rFonts w:cstheme="minorHAnsi"/>
                <w:sz w:val="28"/>
                <w:szCs w:val="28"/>
              </w:rPr>
              <w:t>1</w:t>
            </w:r>
            <w:bookmarkStart w:id="0" w:name="_GoBack"/>
            <w:bookmarkEnd w:id="0"/>
            <w:r w:rsidR="00485660" w:rsidRPr="00DA7A33">
              <w:rPr>
                <w:rFonts w:cstheme="minorHAnsi"/>
                <w:sz w:val="28"/>
                <w:szCs w:val="28"/>
              </w:rPr>
              <w:t>/20</w:t>
            </w: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vAlign w:val="center"/>
          </w:tcPr>
          <w:p w14:paraId="507C3943" w14:textId="77777777" w:rsidR="00485660" w:rsidRPr="00AE12AE" w:rsidRDefault="00485660" w:rsidP="000D75E3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7B56FB">
              <w:rPr>
                <w:rFonts w:cs="Times New Roman" w:hint="cs"/>
                <w:sz w:val="24"/>
                <w:szCs w:val="24"/>
                <w:rtl/>
              </w:rPr>
              <w:t>توثيق مذكرة تفاهم بين هيئات الاختبارات المهنية الوطنية و الدولية</w:t>
            </w:r>
          </w:p>
        </w:tc>
      </w:tr>
      <w:tr w:rsidR="00485660" w:rsidRPr="004B21E7" w14:paraId="61538B0C" w14:textId="77777777" w:rsidTr="000D75E3">
        <w:trPr>
          <w:trHeight w:val="620"/>
          <w:jc w:val="right"/>
        </w:trPr>
        <w:tc>
          <w:tcPr>
            <w:tcW w:w="61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B08" w14:textId="77777777" w:rsidR="00485660" w:rsidRDefault="00485660" w:rsidP="000D75E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Note: </w:t>
            </w:r>
          </w:p>
          <w:p w14:paraId="2042BB39" w14:textId="77777777" w:rsidR="00485660" w:rsidRPr="00126D84" w:rsidRDefault="00485660" w:rsidP="000D75E3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Some of the above tasks can be managed in parallel, not sequential to be delivered on-time. 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1540F7" w14:textId="77777777" w:rsidR="00485660" w:rsidRDefault="00485660" w:rsidP="000D75E3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A139B" w14:textId="77777777" w:rsidR="00485660" w:rsidRDefault="00485660" w:rsidP="000D75E3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ملحوظة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: </w:t>
            </w:r>
          </w:p>
          <w:p w14:paraId="357EECEA" w14:textId="77777777" w:rsidR="00485660" w:rsidRPr="007B56FB" w:rsidRDefault="00485660" w:rsidP="000D75E3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بعض المهام يجب أن تسير بالتوازي و ليس بالتعاقب لتكون جاهزة قبل التاريخ المحدد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</w:tr>
    </w:tbl>
    <w:p w14:paraId="5D0A347B" w14:textId="77777777" w:rsidR="00485660" w:rsidRDefault="00485660" w:rsidP="00485660"/>
    <w:p w14:paraId="6B8C4CD0" w14:textId="77777777" w:rsidR="006F29B4" w:rsidRDefault="006F29B4" w:rsidP="00485660"/>
    <w:sectPr w:rsidR="006F29B4" w:rsidSect="009C5F4B">
      <w:headerReference w:type="default" r:id="rId8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3822F" w14:textId="77777777" w:rsidR="00847D6C" w:rsidRDefault="00847D6C">
      <w:pPr>
        <w:spacing w:after="0" w:line="240" w:lineRule="auto"/>
      </w:pPr>
      <w:r>
        <w:separator/>
      </w:r>
    </w:p>
  </w:endnote>
  <w:endnote w:type="continuationSeparator" w:id="0">
    <w:p w14:paraId="7F7C8C9D" w14:textId="77777777" w:rsidR="00847D6C" w:rsidRDefault="0084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2B17A" w14:textId="77777777" w:rsidR="00847D6C" w:rsidRDefault="00847D6C">
      <w:pPr>
        <w:spacing w:after="0" w:line="240" w:lineRule="auto"/>
      </w:pPr>
      <w:r>
        <w:separator/>
      </w:r>
    </w:p>
  </w:footnote>
  <w:footnote w:type="continuationSeparator" w:id="0">
    <w:p w14:paraId="11165628" w14:textId="77777777" w:rsidR="00847D6C" w:rsidRDefault="0084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0ADB5" w14:textId="77777777" w:rsidR="00A00719" w:rsidRDefault="00485660">
    <w:pPr>
      <w:pStyle w:val="Header"/>
    </w:pPr>
    <w:r w:rsidRPr="00B2702A">
      <w:rPr>
        <w:noProof/>
      </w:rPr>
      <w:drawing>
        <wp:anchor distT="0" distB="0" distL="114300" distR="114300" simplePos="0" relativeHeight="251659264" behindDoc="0" locked="0" layoutInCell="1" allowOverlap="1" wp14:anchorId="7C602788" wp14:editId="0FD9935B">
          <wp:simplePos x="0" y="0"/>
          <wp:positionH relativeFrom="column">
            <wp:posOffset>-217170</wp:posOffset>
          </wp:positionH>
          <wp:positionV relativeFrom="paragraph">
            <wp:posOffset>-177165</wp:posOffset>
          </wp:positionV>
          <wp:extent cx="1424305" cy="1494155"/>
          <wp:effectExtent l="0" t="0" r="4445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3" t="7372" r="87612" b="73800"/>
                  <a:stretch/>
                </pic:blipFill>
                <pic:spPr bwMode="auto">
                  <a:xfrm>
                    <a:off x="0" y="0"/>
                    <a:ext cx="1424305" cy="1494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02A">
      <w:rPr>
        <w:noProof/>
      </w:rPr>
      <w:drawing>
        <wp:anchor distT="0" distB="0" distL="114300" distR="114300" simplePos="0" relativeHeight="251660288" behindDoc="0" locked="0" layoutInCell="1" allowOverlap="1" wp14:anchorId="28F6C2C8" wp14:editId="1D9B3964">
          <wp:simplePos x="0" y="0"/>
          <wp:positionH relativeFrom="column">
            <wp:posOffset>3357245</wp:posOffset>
          </wp:positionH>
          <wp:positionV relativeFrom="paragraph">
            <wp:posOffset>-93980</wp:posOffset>
          </wp:positionV>
          <wp:extent cx="1397000" cy="84201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261" t="6708" b="72138"/>
                  <a:stretch/>
                </pic:blipFill>
                <pic:spPr bwMode="auto">
                  <a:xfrm>
                    <a:off x="0" y="0"/>
                    <a:ext cx="1397000" cy="842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4ECE4" w14:textId="77777777" w:rsidR="00A00719" w:rsidRDefault="001917D8">
    <w:pPr>
      <w:pStyle w:val="Header"/>
    </w:pPr>
  </w:p>
  <w:p w14:paraId="2200D580" w14:textId="77777777" w:rsidR="00A00719" w:rsidRDefault="001917D8">
    <w:pPr>
      <w:pStyle w:val="Header"/>
    </w:pPr>
  </w:p>
  <w:p w14:paraId="150B4DD8" w14:textId="77777777" w:rsidR="00A00719" w:rsidRDefault="001917D8">
    <w:pPr>
      <w:pStyle w:val="Header"/>
    </w:pPr>
  </w:p>
  <w:p w14:paraId="6DB60FBD" w14:textId="77777777" w:rsidR="00A00719" w:rsidRDefault="0048566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F576C9" wp14:editId="71DAE578">
          <wp:simplePos x="0" y="0"/>
          <wp:positionH relativeFrom="column">
            <wp:posOffset>3677285</wp:posOffset>
          </wp:positionH>
          <wp:positionV relativeFrom="paragraph">
            <wp:posOffset>125730</wp:posOffset>
          </wp:positionV>
          <wp:extent cx="620395" cy="620395"/>
          <wp:effectExtent l="0" t="0" r="8255" b="8255"/>
          <wp:wrapNone/>
          <wp:docPr id="6" name="Picture 6" descr="ØµÙØ±Ø© Ø°Ø§Øª ØµÙØ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ØµÙØ±Ø© Ø°Ø§Øª ØµÙØ©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AF4E" w14:textId="77777777" w:rsidR="00B2702A" w:rsidRDefault="0019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4079"/>
    <w:multiLevelType w:val="hybridMultilevel"/>
    <w:tmpl w:val="2A7C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2834"/>
    <w:multiLevelType w:val="hybridMultilevel"/>
    <w:tmpl w:val="BEA2EB20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7B01"/>
    <w:multiLevelType w:val="hybridMultilevel"/>
    <w:tmpl w:val="63B82A0A"/>
    <w:lvl w:ilvl="0" w:tplc="F410C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D3AEE"/>
    <w:multiLevelType w:val="hybridMultilevel"/>
    <w:tmpl w:val="095A3DD4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07E6"/>
    <w:multiLevelType w:val="hybridMultilevel"/>
    <w:tmpl w:val="61542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02AC"/>
    <w:multiLevelType w:val="hybridMultilevel"/>
    <w:tmpl w:val="4E7EB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63209"/>
    <w:multiLevelType w:val="hybridMultilevel"/>
    <w:tmpl w:val="7B166C1A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4ED8"/>
    <w:multiLevelType w:val="hybridMultilevel"/>
    <w:tmpl w:val="F04E8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4E0833"/>
    <w:multiLevelType w:val="hybridMultilevel"/>
    <w:tmpl w:val="561016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1F833F9"/>
    <w:multiLevelType w:val="hybridMultilevel"/>
    <w:tmpl w:val="16901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A132F"/>
    <w:multiLevelType w:val="hybridMultilevel"/>
    <w:tmpl w:val="37FC1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55642"/>
    <w:multiLevelType w:val="hybridMultilevel"/>
    <w:tmpl w:val="CDE8D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E7B77"/>
    <w:multiLevelType w:val="hybridMultilevel"/>
    <w:tmpl w:val="A028952C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E4488"/>
    <w:multiLevelType w:val="hybridMultilevel"/>
    <w:tmpl w:val="3DA43D22"/>
    <w:lvl w:ilvl="0" w:tplc="B73E6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568A"/>
    <w:multiLevelType w:val="hybridMultilevel"/>
    <w:tmpl w:val="E64CA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92618"/>
    <w:multiLevelType w:val="hybridMultilevel"/>
    <w:tmpl w:val="6E28727C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82ADC"/>
    <w:multiLevelType w:val="hybridMultilevel"/>
    <w:tmpl w:val="0A9C4F92"/>
    <w:lvl w:ilvl="0" w:tplc="C88C2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91981"/>
    <w:multiLevelType w:val="hybridMultilevel"/>
    <w:tmpl w:val="3FD67E5E"/>
    <w:lvl w:ilvl="0" w:tplc="F410C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965B47"/>
    <w:multiLevelType w:val="hybridMultilevel"/>
    <w:tmpl w:val="E7EC0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93344"/>
    <w:multiLevelType w:val="hybridMultilevel"/>
    <w:tmpl w:val="86366B2A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F7D0B"/>
    <w:multiLevelType w:val="hybridMultilevel"/>
    <w:tmpl w:val="94109434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74683"/>
    <w:multiLevelType w:val="hybridMultilevel"/>
    <w:tmpl w:val="897A9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B35FC"/>
    <w:multiLevelType w:val="hybridMultilevel"/>
    <w:tmpl w:val="7B284A6A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90DD1"/>
    <w:multiLevelType w:val="hybridMultilevel"/>
    <w:tmpl w:val="8A30F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67899"/>
    <w:multiLevelType w:val="hybridMultilevel"/>
    <w:tmpl w:val="B558A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6"/>
  </w:num>
  <w:num w:numId="5">
    <w:abstractNumId w:val="3"/>
  </w:num>
  <w:num w:numId="6">
    <w:abstractNumId w:val="20"/>
  </w:num>
  <w:num w:numId="7">
    <w:abstractNumId w:val="17"/>
  </w:num>
  <w:num w:numId="8">
    <w:abstractNumId w:val="13"/>
  </w:num>
  <w:num w:numId="9">
    <w:abstractNumId w:val="10"/>
  </w:num>
  <w:num w:numId="10">
    <w:abstractNumId w:val="18"/>
  </w:num>
  <w:num w:numId="11">
    <w:abstractNumId w:val="22"/>
  </w:num>
  <w:num w:numId="12">
    <w:abstractNumId w:val="11"/>
  </w:num>
  <w:num w:numId="13">
    <w:abstractNumId w:val="6"/>
  </w:num>
  <w:num w:numId="14">
    <w:abstractNumId w:val="19"/>
  </w:num>
  <w:num w:numId="15">
    <w:abstractNumId w:val="0"/>
  </w:num>
  <w:num w:numId="16">
    <w:abstractNumId w:val="15"/>
  </w:num>
  <w:num w:numId="17">
    <w:abstractNumId w:val="8"/>
  </w:num>
  <w:num w:numId="18">
    <w:abstractNumId w:val="4"/>
  </w:num>
  <w:num w:numId="19">
    <w:abstractNumId w:val="9"/>
  </w:num>
  <w:num w:numId="20">
    <w:abstractNumId w:val="1"/>
  </w:num>
  <w:num w:numId="21">
    <w:abstractNumId w:val="2"/>
  </w:num>
  <w:num w:numId="22">
    <w:abstractNumId w:val="12"/>
  </w:num>
  <w:num w:numId="23">
    <w:abstractNumId w:val="7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60"/>
    <w:rsid w:val="001917D8"/>
    <w:rsid w:val="00485660"/>
    <w:rsid w:val="006F29B4"/>
    <w:rsid w:val="00847D6C"/>
    <w:rsid w:val="009E02EC"/>
    <w:rsid w:val="00F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E545C"/>
  <w15:docId w15:val="{4372F2C4-1B6E-490C-B766-8E814E15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660"/>
    <w:pPr>
      <w:ind w:left="720"/>
      <w:contextualSpacing/>
    </w:pPr>
  </w:style>
  <w:style w:type="table" w:styleId="TableGrid">
    <w:name w:val="Table Grid"/>
    <w:basedOn w:val="TableNormal"/>
    <w:uiPriority w:val="59"/>
    <w:rsid w:val="004856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6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6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56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660"/>
  </w:style>
  <w:style w:type="paragraph" w:styleId="Footer">
    <w:name w:val="footer"/>
    <w:basedOn w:val="Normal"/>
    <w:link w:val="FooterChar"/>
    <w:uiPriority w:val="99"/>
    <w:unhideWhenUsed/>
    <w:rsid w:val="0048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M. manzoor</dc:creator>
  <cp:lastModifiedBy>Nada  Alsabti</cp:lastModifiedBy>
  <cp:revision>2</cp:revision>
  <cp:lastPrinted>2018-10-17T10:15:00Z</cp:lastPrinted>
  <dcterms:created xsi:type="dcterms:W3CDTF">2020-02-04T08:35:00Z</dcterms:created>
  <dcterms:modified xsi:type="dcterms:W3CDTF">2020-02-04T08:35:00Z</dcterms:modified>
</cp:coreProperties>
</file>